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3118"/>
        <w:gridCol w:w="4253"/>
        <w:gridCol w:w="59"/>
        <w:gridCol w:w="4618"/>
      </w:tblGrid>
      <w:tr w:rsidR="00654251" w:rsidRPr="00654251" w:rsidTr="00296BF7">
        <w:trPr>
          <w:cantSplit/>
          <w:trHeight w:val="514"/>
        </w:trPr>
        <w:tc>
          <w:tcPr>
            <w:tcW w:w="15417" w:type="dxa"/>
            <w:gridSpan w:val="6"/>
          </w:tcPr>
          <w:p w:rsidR="00654251" w:rsidRPr="00654251" w:rsidRDefault="00654251" w:rsidP="00AD7C55">
            <w:pPr>
              <w:pStyle w:val="Heading2"/>
              <w:rPr>
                <w:rFonts w:asciiTheme="minorHAnsi" w:hAnsiTheme="minorHAnsi"/>
                <w:sz w:val="28"/>
                <w:szCs w:val="28"/>
              </w:rPr>
            </w:pPr>
            <w:r w:rsidRPr="00654251">
              <w:rPr>
                <w:rFonts w:asciiTheme="minorHAnsi" w:hAnsiTheme="minorHAnsi"/>
                <w:sz w:val="28"/>
                <w:szCs w:val="28"/>
              </w:rPr>
              <w:t xml:space="preserve">    LONG TERM FORECAST                         Key Stage </w:t>
            </w:r>
            <w:r w:rsidR="00BD19ED">
              <w:rPr>
                <w:rFonts w:asciiTheme="minorHAnsi" w:hAnsiTheme="minorHAnsi"/>
                <w:sz w:val="28"/>
                <w:szCs w:val="28"/>
              </w:rPr>
              <w:t>2</w:t>
            </w:r>
            <w:r w:rsidRPr="00654251">
              <w:rPr>
                <w:rFonts w:asciiTheme="minorHAnsi" w:hAnsiTheme="minorHAnsi"/>
                <w:sz w:val="28"/>
                <w:szCs w:val="28"/>
              </w:rPr>
              <w:t xml:space="preserve"> </w:t>
            </w:r>
            <w:r w:rsidR="00AD7C55">
              <w:rPr>
                <w:rFonts w:asciiTheme="minorHAnsi" w:hAnsiTheme="minorHAnsi"/>
                <w:sz w:val="28"/>
                <w:szCs w:val="28"/>
              </w:rPr>
              <w:t>Design and Technology</w:t>
            </w:r>
            <w:r w:rsidRPr="00654251">
              <w:rPr>
                <w:rFonts w:asciiTheme="minorHAnsi" w:hAnsiTheme="minorHAnsi"/>
                <w:sz w:val="28"/>
                <w:szCs w:val="28"/>
              </w:rPr>
              <w:t xml:space="preserve">                    2017-2019                                                       </w:t>
            </w:r>
          </w:p>
        </w:tc>
      </w:tr>
      <w:tr w:rsidR="00654251" w:rsidRPr="00654251" w:rsidTr="00296BF7">
        <w:trPr>
          <w:trHeight w:val="363"/>
        </w:trPr>
        <w:tc>
          <w:tcPr>
            <w:tcW w:w="1951" w:type="dxa"/>
          </w:tcPr>
          <w:p w:rsidR="00654251" w:rsidRPr="00654251" w:rsidRDefault="00654251" w:rsidP="00654251">
            <w:pPr>
              <w:rPr>
                <w:rFonts w:asciiTheme="minorHAnsi" w:hAnsiTheme="minorHAnsi"/>
                <w:sz w:val="28"/>
                <w:szCs w:val="28"/>
              </w:rPr>
            </w:pPr>
          </w:p>
        </w:tc>
        <w:tc>
          <w:tcPr>
            <w:tcW w:w="4536" w:type="dxa"/>
            <w:gridSpan w:val="2"/>
          </w:tcPr>
          <w:p w:rsidR="00654251" w:rsidRPr="00654251" w:rsidRDefault="00654251" w:rsidP="00654251">
            <w:pPr>
              <w:pStyle w:val="Heading2"/>
              <w:tabs>
                <w:tab w:val="center" w:pos="2052"/>
                <w:tab w:val="right" w:pos="4104"/>
              </w:tabs>
              <w:rPr>
                <w:rFonts w:asciiTheme="minorHAnsi" w:hAnsiTheme="minorHAnsi"/>
                <w:sz w:val="28"/>
                <w:szCs w:val="28"/>
              </w:rPr>
            </w:pPr>
            <w:r w:rsidRPr="00654251">
              <w:rPr>
                <w:rFonts w:asciiTheme="minorHAnsi" w:hAnsiTheme="minorHAnsi"/>
                <w:sz w:val="28"/>
                <w:szCs w:val="28"/>
              </w:rPr>
              <w:tab/>
              <w:t xml:space="preserve">Autumn </w:t>
            </w:r>
          </w:p>
        </w:tc>
        <w:tc>
          <w:tcPr>
            <w:tcW w:w="4253" w:type="dxa"/>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Spring </w:t>
            </w:r>
          </w:p>
        </w:tc>
        <w:tc>
          <w:tcPr>
            <w:tcW w:w="4677" w:type="dxa"/>
            <w:gridSpan w:val="2"/>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Summer </w:t>
            </w:r>
          </w:p>
        </w:tc>
      </w:tr>
      <w:tr w:rsidR="004076FB" w:rsidRPr="00654251" w:rsidTr="00296BF7">
        <w:trPr>
          <w:trHeight w:val="1931"/>
        </w:trPr>
        <w:tc>
          <w:tcPr>
            <w:tcW w:w="3369" w:type="dxa"/>
            <w:gridSpan w:val="2"/>
          </w:tcPr>
          <w:p w:rsidR="00AD7C55" w:rsidRPr="00296BF7" w:rsidRDefault="00AD7C55" w:rsidP="00AD7C55">
            <w:pPr>
              <w:rPr>
                <w:rFonts w:asciiTheme="minorHAnsi" w:eastAsia="Arial" w:hAnsiTheme="minorHAnsi"/>
                <w:b/>
              </w:rPr>
            </w:pPr>
            <w:bookmarkStart w:id="0" w:name="_Toc359331652"/>
            <w:bookmarkStart w:id="1" w:name="_Toc360533866"/>
            <w:bookmarkStart w:id="2" w:name="_Toc360810720"/>
            <w:r w:rsidRPr="00296BF7">
              <w:rPr>
                <w:rFonts w:asciiTheme="minorHAnsi" w:eastAsia="Arial" w:hAnsiTheme="minorHAnsi"/>
                <w:b/>
                <w:sz w:val="22"/>
                <w:szCs w:val="22"/>
              </w:rPr>
              <w:t>Aims</w:t>
            </w:r>
            <w:bookmarkEnd w:id="0"/>
            <w:bookmarkEnd w:id="1"/>
            <w:bookmarkEnd w:id="2"/>
          </w:p>
          <w:p w:rsidR="00AD7C55" w:rsidRPr="00296BF7" w:rsidRDefault="00AD7C55" w:rsidP="00AD7C55">
            <w:pPr>
              <w:rPr>
                <w:rFonts w:asciiTheme="minorHAnsi" w:eastAsia="Arial" w:hAnsiTheme="minorHAnsi"/>
              </w:rPr>
            </w:pPr>
            <w:r w:rsidRPr="00296BF7">
              <w:rPr>
                <w:rFonts w:asciiTheme="minorHAnsi" w:eastAsia="Arial" w:hAnsiTheme="minorHAnsi"/>
                <w:sz w:val="22"/>
                <w:szCs w:val="22"/>
              </w:rPr>
              <w:t>The national curriculum for design and technology aims to ensure that all pupils:</w:t>
            </w:r>
          </w:p>
          <w:p w:rsidR="00AD7C55" w:rsidRPr="00296BF7" w:rsidRDefault="00AD7C55" w:rsidP="00AD7C55">
            <w:pPr>
              <w:pStyle w:val="ListParagraph"/>
              <w:numPr>
                <w:ilvl w:val="0"/>
                <w:numId w:val="12"/>
              </w:numPr>
              <w:rPr>
                <w:rFonts w:asciiTheme="minorHAnsi" w:eastAsia="Arial" w:hAnsiTheme="minorHAnsi"/>
              </w:rPr>
            </w:pPr>
            <w:r w:rsidRPr="00296BF7">
              <w:rPr>
                <w:rFonts w:asciiTheme="minorHAnsi" w:eastAsia="Arial" w:hAnsiTheme="minorHAnsi"/>
                <w:sz w:val="22"/>
                <w:szCs w:val="22"/>
              </w:rPr>
              <w:t>develop the creative, technical and practical expertise needed to perform everyday tasks confidently and to participate successfully in an increasingly technological world</w:t>
            </w:r>
          </w:p>
          <w:p w:rsidR="00AD7C55" w:rsidRPr="00296BF7" w:rsidRDefault="00AD7C55" w:rsidP="00AD7C55">
            <w:pPr>
              <w:pStyle w:val="ListParagraph"/>
              <w:numPr>
                <w:ilvl w:val="0"/>
                <w:numId w:val="12"/>
              </w:numPr>
              <w:rPr>
                <w:rFonts w:asciiTheme="minorHAnsi" w:eastAsia="Arial" w:hAnsiTheme="minorHAnsi"/>
              </w:rPr>
            </w:pPr>
            <w:r w:rsidRPr="00296BF7">
              <w:rPr>
                <w:rFonts w:asciiTheme="minorHAnsi" w:eastAsia="Arial" w:hAnsiTheme="minorHAnsi"/>
                <w:sz w:val="22"/>
                <w:szCs w:val="22"/>
              </w:rPr>
              <w:t>build and apply a repertoire of knowledge, understanding and skills in order to design and make high-quality prototypes and products for a wide range of users</w:t>
            </w:r>
          </w:p>
          <w:p w:rsidR="00AD7C55" w:rsidRPr="00296BF7" w:rsidRDefault="00AD7C55" w:rsidP="00AD7C55">
            <w:pPr>
              <w:pStyle w:val="ListParagraph"/>
              <w:numPr>
                <w:ilvl w:val="0"/>
                <w:numId w:val="12"/>
              </w:numPr>
              <w:rPr>
                <w:rFonts w:asciiTheme="minorHAnsi" w:eastAsia="Arial" w:hAnsiTheme="minorHAnsi"/>
              </w:rPr>
            </w:pPr>
            <w:r w:rsidRPr="00296BF7">
              <w:rPr>
                <w:rFonts w:asciiTheme="minorHAnsi" w:eastAsia="Arial" w:hAnsiTheme="minorHAnsi"/>
                <w:sz w:val="22"/>
                <w:szCs w:val="22"/>
              </w:rPr>
              <w:t>critique, evaluate and test their ideas and products and the work of others</w:t>
            </w:r>
          </w:p>
          <w:p w:rsidR="004076FB" w:rsidRPr="00AD7C55" w:rsidRDefault="00AD7C55" w:rsidP="00AD7C55">
            <w:pPr>
              <w:pStyle w:val="ListParagraph"/>
              <w:numPr>
                <w:ilvl w:val="0"/>
                <w:numId w:val="12"/>
              </w:numPr>
              <w:rPr>
                <w:rFonts w:asciiTheme="minorHAnsi" w:eastAsia="Arial" w:hAnsiTheme="minorHAnsi"/>
              </w:rPr>
            </w:pPr>
            <w:r w:rsidRPr="00296BF7">
              <w:rPr>
                <w:rFonts w:asciiTheme="minorHAnsi" w:eastAsia="Arial" w:hAnsiTheme="minorHAnsi"/>
                <w:sz w:val="22"/>
                <w:szCs w:val="22"/>
              </w:rPr>
              <w:t>understand and apply the principles of nutrition and learn how to cook.</w:t>
            </w:r>
          </w:p>
        </w:tc>
        <w:tc>
          <w:tcPr>
            <w:tcW w:w="12048" w:type="dxa"/>
            <w:gridSpan w:val="4"/>
          </w:tcPr>
          <w:p w:rsidR="00AD7C55" w:rsidRPr="00AD7C55" w:rsidRDefault="00AD7C55" w:rsidP="00AD7C55">
            <w:pPr>
              <w:tabs>
                <w:tab w:val="left" w:pos="2580"/>
              </w:tabs>
              <w:rPr>
                <w:rFonts w:asciiTheme="minorHAnsi" w:eastAsia="Arial" w:hAnsiTheme="minorHAnsi"/>
              </w:rPr>
            </w:pPr>
            <w:r w:rsidRPr="00AD7C55">
              <w:rPr>
                <w:rFonts w:asciiTheme="minorHAnsi" w:eastAsia="Arial" w:hAnsiTheme="minorHAnsi"/>
                <w:sz w:val="22"/>
                <w:szCs w:val="22"/>
              </w:rPr>
              <w:t>When designing and making, pupils should be taught to:</w:t>
            </w:r>
          </w:p>
          <w:p w:rsidR="00AD7C55" w:rsidRPr="00AD7C55" w:rsidRDefault="00AD7C55" w:rsidP="00AD7C55">
            <w:pPr>
              <w:tabs>
                <w:tab w:val="left" w:pos="2580"/>
              </w:tabs>
              <w:rPr>
                <w:rFonts w:asciiTheme="minorHAnsi" w:eastAsia="Arial" w:hAnsiTheme="minorHAnsi"/>
                <w:b/>
                <w:bCs/>
              </w:rPr>
            </w:pPr>
            <w:bookmarkStart w:id="3" w:name="_Toc358115855"/>
            <w:bookmarkStart w:id="4" w:name="_Toc358116303"/>
            <w:r w:rsidRPr="00AD7C55">
              <w:rPr>
                <w:rFonts w:asciiTheme="minorHAnsi" w:eastAsia="Arial" w:hAnsiTheme="minorHAnsi"/>
                <w:b/>
                <w:bCs/>
                <w:sz w:val="22"/>
                <w:szCs w:val="22"/>
              </w:rPr>
              <w:t>Design</w:t>
            </w:r>
            <w:bookmarkEnd w:id="3"/>
            <w:bookmarkEnd w:id="4"/>
          </w:p>
          <w:p w:rsidR="00AD7C55" w:rsidRPr="00AD7C55" w:rsidRDefault="00AD7C55" w:rsidP="00AD7C55">
            <w:pPr>
              <w:pStyle w:val="ListParagraph"/>
              <w:numPr>
                <w:ilvl w:val="0"/>
                <w:numId w:val="16"/>
              </w:numPr>
              <w:tabs>
                <w:tab w:val="left" w:pos="2580"/>
              </w:tabs>
              <w:rPr>
                <w:rFonts w:asciiTheme="minorHAnsi" w:eastAsia="Arial" w:hAnsiTheme="minorHAnsi"/>
              </w:rPr>
            </w:pPr>
            <w:r w:rsidRPr="00AD7C55">
              <w:rPr>
                <w:rFonts w:asciiTheme="minorHAnsi" w:eastAsia="Arial" w:hAnsiTheme="minorHAnsi"/>
                <w:sz w:val="22"/>
                <w:szCs w:val="22"/>
              </w:rPr>
              <w:t>use research and develop design criteria to inform the design of innovative, functional, appealing products that are fit for purpose, aimed at particular individuals or groups</w:t>
            </w:r>
          </w:p>
          <w:p w:rsidR="00AD7C55" w:rsidRPr="00AD7C55" w:rsidRDefault="00AD7C55" w:rsidP="00AD7C55">
            <w:pPr>
              <w:pStyle w:val="ListParagraph"/>
              <w:numPr>
                <w:ilvl w:val="0"/>
                <w:numId w:val="16"/>
              </w:numPr>
              <w:tabs>
                <w:tab w:val="left" w:pos="2580"/>
              </w:tabs>
              <w:rPr>
                <w:rFonts w:asciiTheme="minorHAnsi" w:eastAsia="Arial" w:hAnsiTheme="minorHAnsi"/>
              </w:rPr>
            </w:pPr>
            <w:r w:rsidRPr="00AD7C55">
              <w:rPr>
                <w:rFonts w:asciiTheme="minorHAnsi" w:eastAsia="Arial" w:hAnsiTheme="minorHAnsi"/>
                <w:sz w:val="22"/>
                <w:szCs w:val="22"/>
              </w:rPr>
              <w:t>generate, develop, model and communicate their ideas through discussion, annotated sketches, cross-sectional and exploded diagrams, prototypes, pattern pieces and computer-aided design</w:t>
            </w:r>
          </w:p>
          <w:p w:rsidR="00AD7C55" w:rsidRPr="00AD7C55" w:rsidRDefault="00AD7C55" w:rsidP="00AD7C55">
            <w:pPr>
              <w:tabs>
                <w:tab w:val="left" w:pos="2580"/>
              </w:tabs>
              <w:rPr>
                <w:rFonts w:asciiTheme="minorHAnsi" w:eastAsia="Arial" w:hAnsiTheme="minorHAnsi"/>
                <w:b/>
                <w:bCs/>
              </w:rPr>
            </w:pPr>
            <w:bookmarkStart w:id="5" w:name="_Toc358115856"/>
            <w:bookmarkStart w:id="6" w:name="_Toc358116304"/>
            <w:r w:rsidRPr="00AD7C55">
              <w:rPr>
                <w:rFonts w:asciiTheme="minorHAnsi" w:eastAsia="Arial" w:hAnsiTheme="minorHAnsi"/>
                <w:b/>
                <w:bCs/>
                <w:sz w:val="22"/>
                <w:szCs w:val="22"/>
              </w:rPr>
              <w:t>Make</w:t>
            </w:r>
            <w:bookmarkEnd w:id="5"/>
            <w:bookmarkEnd w:id="6"/>
          </w:p>
          <w:p w:rsidR="00AD7C55" w:rsidRPr="00AD7C55" w:rsidRDefault="00AD7C55" w:rsidP="00AD7C55">
            <w:pPr>
              <w:pStyle w:val="ListParagraph"/>
              <w:numPr>
                <w:ilvl w:val="0"/>
                <w:numId w:val="15"/>
              </w:numPr>
              <w:tabs>
                <w:tab w:val="left" w:pos="2580"/>
              </w:tabs>
              <w:rPr>
                <w:rFonts w:asciiTheme="minorHAnsi" w:eastAsia="Arial" w:hAnsiTheme="minorHAnsi"/>
              </w:rPr>
            </w:pPr>
            <w:r w:rsidRPr="00AD7C55">
              <w:rPr>
                <w:rFonts w:asciiTheme="minorHAnsi" w:eastAsia="Arial" w:hAnsiTheme="minorHAnsi"/>
                <w:sz w:val="22"/>
                <w:szCs w:val="22"/>
              </w:rPr>
              <w:t>select from and use a wider range of tools and equipment to perform practical tasks [for example, cutting, shaping, joining and finishing], accurately</w:t>
            </w:r>
          </w:p>
          <w:p w:rsidR="00AD7C55" w:rsidRPr="00AD7C55" w:rsidRDefault="00AD7C55" w:rsidP="00AD7C55">
            <w:pPr>
              <w:pStyle w:val="ListParagraph"/>
              <w:numPr>
                <w:ilvl w:val="0"/>
                <w:numId w:val="15"/>
              </w:numPr>
              <w:tabs>
                <w:tab w:val="left" w:pos="2580"/>
              </w:tabs>
              <w:rPr>
                <w:rFonts w:asciiTheme="minorHAnsi" w:eastAsia="Arial" w:hAnsiTheme="minorHAnsi"/>
              </w:rPr>
            </w:pPr>
            <w:r w:rsidRPr="00AD7C55">
              <w:rPr>
                <w:rFonts w:asciiTheme="minorHAnsi" w:eastAsia="Arial" w:hAnsiTheme="minorHAnsi"/>
                <w:sz w:val="22"/>
                <w:szCs w:val="22"/>
              </w:rPr>
              <w:t>select from and use a wider range of materials and components, including construction materials, textiles and ingredients, according to their functional properties and aesthetic qualities</w:t>
            </w:r>
          </w:p>
          <w:p w:rsidR="00AD7C55" w:rsidRPr="00AD7C55" w:rsidRDefault="00AD7C55" w:rsidP="00AD7C55">
            <w:pPr>
              <w:tabs>
                <w:tab w:val="left" w:pos="2580"/>
              </w:tabs>
              <w:rPr>
                <w:rFonts w:asciiTheme="minorHAnsi" w:eastAsia="Arial" w:hAnsiTheme="minorHAnsi"/>
                <w:b/>
                <w:bCs/>
              </w:rPr>
            </w:pPr>
            <w:bookmarkStart w:id="7" w:name="_Toc358115857"/>
            <w:bookmarkStart w:id="8" w:name="_Toc358116305"/>
            <w:r w:rsidRPr="00AD7C55">
              <w:rPr>
                <w:rFonts w:asciiTheme="minorHAnsi" w:eastAsia="Arial" w:hAnsiTheme="minorHAnsi"/>
                <w:b/>
                <w:bCs/>
                <w:sz w:val="22"/>
                <w:szCs w:val="22"/>
              </w:rPr>
              <w:t>Evaluate</w:t>
            </w:r>
            <w:bookmarkEnd w:id="7"/>
            <w:bookmarkEnd w:id="8"/>
          </w:p>
          <w:p w:rsidR="00AD7C55" w:rsidRPr="00AD7C55" w:rsidRDefault="00AD7C55" w:rsidP="00AD7C55">
            <w:pPr>
              <w:pStyle w:val="ListParagraph"/>
              <w:numPr>
                <w:ilvl w:val="0"/>
                <w:numId w:val="14"/>
              </w:numPr>
              <w:tabs>
                <w:tab w:val="left" w:pos="2580"/>
              </w:tabs>
              <w:rPr>
                <w:rFonts w:asciiTheme="minorHAnsi" w:eastAsia="Arial" w:hAnsiTheme="minorHAnsi"/>
              </w:rPr>
            </w:pPr>
            <w:r w:rsidRPr="00AD7C55">
              <w:rPr>
                <w:rFonts w:asciiTheme="minorHAnsi" w:eastAsia="Arial" w:hAnsiTheme="minorHAnsi"/>
                <w:sz w:val="22"/>
                <w:szCs w:val="22"/>
              </w:rPr>
              <w:t>investigate and analyse a range of existing products</w:t>
            </w:r>
          </w:p>
          <w:p w:rsidR="00AD7C55" w:rsidRPr="00AD7C55" w:rsidRDefault="00AD7C55" w:rsidP="00AD7C55">
            <w:pPr>
              <w:pStyle w:val="ListParagraph"/>
              <w:numPr>
                <w:ilvl w:val="0"/>
                <w:numId w:val="14"/>
              </w:numPr>
              <w:tabs>
                <w:tab w:val="left" w:pos="2580"/>
              </w:tabs>
              <w:rPr>
                <w:rFonts w:asciiTheme="minorHAnsi" w:eastAsia="Arial" w:hAnsiTheme="minorHAnsi"/>
              </w:rPr>
            </w:pPr>
            <w:r w:rsidRPr="00AD7C55">
              <w:rPr>
                <w:rFonts w:asciiTheme="minorHAnsi" w:eastAsia="Arial" w:hAnsiTheme="minorHAnsi"/>
                <w:sz w:val="22"/>
                <w:szCs w:val="22"/>
              </w:rPr>
              <w:t>evaluate their ideas and products against their own design criteria and consider the views of others to improve their work</w:t>
            </w:r>
          </w:p>
          <w:p w:rsidR="00AD7C55" w:rsidRPr="00AD7C55" w:rsidRDefault="00AD7C55" w:rsidP="00AD7C55">
            <w:pPr>
              <w:pStyle w:val="ListParagraph"/>
              <w:numPr>
                <w:ilvl w:val="0"/>
                <w:numId w:val="14"/>
              </w:numPr>
              <w:tabs>
                <w:tab w:val="left" w:pos="2580"/>
              </w:tabs>
              <w:rPr>
                <w:rFonts w:asciiTheme="minorHAnsi" w:eastAsia="Arial" w:hAnsiTheme="minorHAnsi"/>
                <w:i/>
              </w:rPr>
            </w:pPr>
            <w:r w:rsidRPr="00AD7C55">
              <w:rPr>
                <w:rFonts w:asciiTheme="minorHAnsi" w:eastAsia="Arial" w:hAnsiTheme="minorHAnsi"/>
                <w:sz w:val="22"/>
                <w:szCs w:val="22"/>
              </w:rPr>
              <w:t>understand how key events and individuals in design and technology have helped shape the world</w:t>
            </w:r>
          </w:p>
          <w:p w:rsidR="00AD7C55" w:rsidRPr="00AD7C55" w:rsidRDefault="00AD7C55" w:rsidP="00AD7C55">
            <w:pPr>
              <w:tabs>
                <w:tab w:val="left" w:pos="2580"/>
              </w:tabs>
              <w:rPr>
                <w:rFonts w:asciiTheme="minorHAnsi" w:eastAsia="Arial" w:hAnsiTheme="minorHAnsi"/>
                <w:b/>
                <w:bCs/>
              </w:rPr>
            </w:pPr>
            <w:bookmarkStart w:id="9" w:name="_Toc358115858"/>
            <w:bookmarkStart w:id="10" w:name="_Toc358116306"/>
            <w:r w:rsidRPr="00AD7C55">
              <w:rPr>
                <w:rFonts w:asciiTheme="minorHAnsi" w:eastAsia="Arial" w:hAnsiTheme="minorHAnsi"/>
                <w:b/>
                <w:bCs/>
                <w:sz w:val="22"/>
                <w:szCs w:val="22"/>
              </w:rPr>
              <w:t>Technical knowledge</w:t>
            </w:r>
            <w:bookmarkEnd w:id="9"/>
            <w:bookmarkEnd w:id="10"/>
          </w:p>
          <w:p w:rsidR="00AD7C55" w:rsidRPr="00AD7C55" w:rsidRDefault="00AD7C55" w:rsidP="00AD7C55">
            <w:pPr>
              <w:pStyle w:val="ListParagraph"/>
              <w:numPr>
                <w:ilvl w:val="0"/>
                <w:numId w:val="13"/>
              </w:numPr>
              <w:tabs>
                <w:tab w:val="left" w:pos="2580"/>
              </w:tabs>
              <w:rPr>
                <w:rFonts w:asciiTheme="minorHAnsi" w:eastAsia="Arial" w:hAnsiTheme="minorHAnsi"/>
              </w:rPr>
            </w:pPr>
            <w:r w:rsidRPr="00AD7C55">
              <w:rPr>
                <w:rFonts w:asciiTheme="minorHAnsi" w:eastAsia="Arial" w:hAnsiTheme="minorHAnsi"/>
                <w:sz w:val="22"/>
                <w:szCs w:val="22"/>
              </w:rPr>
              <w:t>apply their understanding of how to strengthen, stiffen and reinforce more complex structures</w:t>
            </w:r>
          </w:p>
          <w:p w:rsidR="00AD7C55" w:rsidRPr="00AD7C55" w:rsidRDefault="00AD7C55" w:rsidP="00AD7C55">
            <w:pPr>
              <w:pStyle w:val="ListParagraph"/>
              <w:numPr>
                <w:ilvl w:val="0"/>
                <w:numId w:val="13"/>
              </w:numPr>
              <w:tabs>
                <w:tab w:val="left" w:pos="2580"/>
              </w:tabs>
              <w:rPr>
                <w:rFonts w:asciiTheme="minorHAnsi" w:eastAsia="Arial" w:hAnsiTheme="minorHAnsi"/>
              </w:rPr>
            </w:pPr>
            <w:r w:rsidRPr="00AD7C55">
              <w:rPr>
                <w:rFonts w:asciiTheme="minorHAnsi" w:eastAsia="Arial" w:hAnsiTheme="minorHAnsi"/>
                <w:sz w:val="22"/>
                <w:szCs w:val="22"/>
              </w:rPr>
              <w:t>understand and use mechanical systems in their products [for example, gears, pulleys, cams, levers and linkages]</w:t>
            </w:r>
          </w:p>
          <w:p w:rsidR="00AD7C55" w:rsidRPr="00AD7C55" w:rsidRDefault="00AD7C55" w:rsidP="00AD7C55">
            <w:pPr>
              <w:pStyle w:val="ListParagraph"/>
              <w:numPr>
                <w:ilvl w:val="0"/>
                <w:numId w:val="13"/>
              </w:numPr>
              <w:tabs>
                <w:tab w:val="left" w:pos="2580"/>
              </w:tabs>
              <w:rPr>
                <w:rFonts w:asciiTheme="minorHAnsi" w:eastAsia="Arial" w:hAnsiTheme="minorHAnsi"/>
              </w:rPr>
            </w:pPr>
            <w:r w:rsidRPr="00AD7C55">
              <w:rPr>
                <w:rFonts w:asciiTheme="minorHAnsi" w:eastAsia="Arial" w:hAnsiTheme="minorHAnsi"/>
                <w:sz w:val="22"/>
                <w:szCs w:val="22"/>
              </w:rPr>
              <w:t>understand and use electrical systems in their products [for example, series circuits incorporating switches, bulbs, buzzers and motors]</w:t>
            </w:r>
          </w:p>
          <w:p w:rsidR="00AD7C55" w:rsidRDefault="00AD7C55" w:rsidP="00AD7C55">
            <w:pPr>
              <w:pStyle w:val="ListParagraph"/>
              <w:numPr>
                <w:ilvl w:val="0"/>
                <w:numId w:val="13"/>
              </w:numPr>
              <w:tabs>
                <w:tab w:val="left" w:pos="2580"/>
              </w:tabs>
              <w:rPr>
                <w:rFonts w:asciiTheme="minorHAnsi" w:eastAsia="Arial" w:hAnsiTheme="minorHAnsi"/>
              </w:rPr>
            </w:pPr>
            <w:r w:rsidRPr="00AD7C55">
              <w:rPr>
                <w:rFonts w:asciiTheme="minorHAnsi" w:eastAsia="Arial" w:hAnsiTheme="minorHAnsi"/>
                <w:sz w:val="22"/>
                <w:szCs w:val="22"/>
              </w:rPr>
              <w:t>apply their understanding of computing to program, monitor and control their products.</w:t>
            </w:r>
          </w:p>
          <w:p w:rsidR="00AD7C55" w:rsidRDefault="00AD7C55" w:rsidP="00AD7C55">
            <w:pPr>
              <w:tabs>
                <w:tab w:val="left" w:pos="2580"/>
              </w:tabs>
              <w:rPr>
                <w:rFonts w:asciiTheme="minorHAnsi" w:eastAsia="Arial" w:hAnsiTheme="minorHAnsi"/>
              </w:rPr>
            </w:pPr>
            <w:r>
              <w:rPr>
                <w:rFonts w:asciiTheme="minorHAnsi" w:eastAsia="Arial" w:hAnsiTheme="minorHAnsi"/>
                <w:sz w:val="22"/>
                <w:szCs w:val="22"/>
              </w:rPr>
              <w:t>Cookery and Nutrition</w:t>
            </w:r>
          </w:p>
          <w:p w:rsidR="00AD7C55" w:rsidRPr="00AD7C55" w:rsidRDefault="00AD7C55" w:rsidP="00AD7C55">
            <w:pPr>
              <w:pStyle w:val="ListParagraph"/>
              <w:numPr>
                <w:ilvl w:val="0"/>
                <w:numId w:val="17"/>
              </w:numPr>
              <w:tabs>
                <w:tab w:val="left" w:pos="2580"/>
              </w:tabs>
              <w:rPr>
                <w:rFonts w:asciiTheme="minorHAnsi" w:eastAsia="Arial" w:hAnsiTheme="minorHAnsi"/>
              </w:rPr>
            </w:pPr>
            <w:r w:rsidRPr="00AD7C55">
              <w:rPr>
                <w:rFonts w:asciiTheme="minorHAnsi" w:eastAsia="Arial" w:hAnsiTheme="minorHAnsi"/>
                <w:sz w:val="22"/>
                <w:szCs w:val="22"/>
              </w:rPr>
              <w:t>understand and apply the principles of a healthy and varied diet</w:t>
            </w:r>
          </w:p>
          <w:p w:rsidR="00AD7C55" w:rsidRPr="00AD7C55" w:rsidRDefault="00AD7C55" w:rsidP="00AD7C55">
            <w:pPr>
              <w:pStyle w:val="ListParagraph"/>
              <w:numPr>
                <w:ilvl w:val="0"/>
                <w:numId w:val="17"/>
              </w:numPr>
              <w:tabs>
                <w:tab w:val="left" w:pos="2580"/>
              </w:tabs>
              <w:rPr>
                <w:rFonts w:asciiTheme="minorHAnsi" w:eastAsia="Arial" w:hAnsiTheme="minorHAnsi"/>
              </w:rPr>
            </w:pPr>
            <w:r w:rsidRPr="00AD7C55">
              <w:rPr>
                <w:rFonts w:asciiTheme="minorHAnsi" w:eastAsia="Arial" w:hAnsiTheme="minorHAnsi"/>
                <w:sz w:val="22"/>
                <w:szCs w:val="22"/>
              </w:rPr>
              <w:t>prepare and cook a variety of predominantly savoury dishes using a range of cooking techniques</w:t>
            </w:r>
          </w:p>
          <w:p w:rsidR="004076FB" w:rsidRPr="00AD7C55" w:rsidRDefault="00AD7C55" w:rsidP="00AD7C55">
            <w:pPr>
              <w:pStyle w:val="ListParagraph"/>
              <w:numPr>
                <w:ilvl w:val="0"/>
                <w:numId w:val="17"/>
              </w:numPr>
              <w:tabs>
                <w:tab w:val="left" w:pos="2580"/>
              </w:tabs>
              <w:rPr>
                <w:rFonts w:asciiTheme="minorHAnsi" w:eastAsia="Arial" w:hAnsiTheme="minorHAnsi"/>
              </w:rPr>
            </w:pPr>
            <w:r w:rsidRPr="00AD7C55">
              <w:rPr>
                <w:rFonts w:asciiTheme="minorHAnsi" w:eastAsia="Arial" w:hAnsiTheme="minorHAnsi"/>
                <w:sz w:val="22"/>
                <w:szCs w:val="22"/>
              </w:rPr>
              <w:t>understand seasonality, and know where and how a variety of ingredients are grown, reared, caught and processed.</w:t>
            </w:r>
          </w:p>
        </w:tc>
      </w:tr>
      <w:tr w:rsidR="00654251" w:rsidRPr="00654251" w:rsidTr="00296BF7">
        <w:trPr>
          <w:trHeight w:val="402"/>
        </w:trPr>
        <w:tc>
          <w:tcPr>
            <w:tcW w:w="1951" w:type="dxa"/>
          </w:tcPr>
          <w:p w:rsidR="00654251" w:rsidRPr="00654251" w:rsidRDefault="00654251" w:rsidP="00BD19ED">
            <w:pPr>
              <w:rPr>
                <w:rFonts w:asciiTheme="minorHAnsi" w:hAnsiTheme="minorHAnsi"/>
                <w:b/>
              </w:rPr>
            </w:pPr>
            <w:r w:rsidRPr="00654251">
              <w:rPr>
                <w:rFonts w:asciiTheme="minorHAnsi" w:hAnsiTheme="minorHAnsi"/>
                <w:b/>
              </w:rPr>
              <w:t xml:space="preserve">Year </w:t>
            </w:r>
            <w:r w:rsidR="00BD19ED">
              <w:rPr>
                <w:rFonts w:asciiTheme="minorHAnsi" w:hAnsiTheme="minorHAnsi"/>
                <w:b/>
              </w:rPr>
              <w:t>3</w:t>
            </w:r>
            <w:r w:rsidRPr="00654251">
              <w:rPr>
                <w:rFonts w:asciiTheme="minorHAnsi" w:hAnsiTheme="minorHAnsi"/>
                <w:b/>
              </w:rPr>
              <w:t xml:space="preserve">- Topic </w:t>
            </w:r>
          </w:p>
        </w:tc>
        <w:tc>
          <w:tcPr>
            <w:tcW w:w="4536" w:type="dxa"/>
            <w:gridSpan w:val="2"/>
          </w:tcPr>
          <w:p w:rsidR="00654251" w:rsidRPr="00970358" w:rsidRDefault="003541E2" w:rsidP="00222048">
            <w:pPr>
              <w:jc w:val="center"/>
              <w:rPr>
                <w:rFonts w:asciiTheme="minorHAnsi" w:hAnsiTheme="minorHAnsi"/>
                <w:b/>
                <w:sz w:val="20"/>
              </w:rPr>
            </w:pPr>
            <w:r w:rsidRPr="003541E2">
              <w:rPr>
                <w:rFonts w:asciiTheme="minorHAnsi" w:hAnsiTheme="minorHAnsi"/>
                <w:b/>
                <w:sz w:val="20"/>
              </w:rPr>
              <w:t>Marble run</w:t>
            </w:r>
          </w:p>
        </w:tc>
        <w:tc>
          <w:tcPr>
            <w:tcW w:w="4312" w:type="dxa"/>
            <w:gridSpan w:val="2"/>
          </w:tcPr>
          <w:p w:rsidR="00654251" w:rsidRPr="00970358" w:rsidRDefault="003541E2" w:rsidP="00FD7699">
            <w:pPr>
              <w:jc w:val="center"/>
              <w:rPr>
                <w:rFonts w:asciiTheme="minorHAnsi" w:hAnsiTheme="minorHAnsi"/>
                <w:b/>
                <w:sz w:val="20"/>
              </w:rPr>
            </w:pPr>
            <w:r>
              <w:rPr>
                <w:rFonts w:asciiTheme="minorHAnsi" w:hAnsiTheme="minorHAnsi"/>
                <w:b/>
                <w:sz w:val="20"/>
              </w:rPr>
              <w:t>Pizza Subs</w:t>
            </w:r>
          </w:p>
        </w:tc>
        <w:tc>
          <w:tcPr>
            <w:tcW w:w="4618" w:type="dxa"/>
          </w:tcPr>
          <w:p w:rsidR="00654251" w:rsidRPr="00970358" w:rsidRDefault="00222048" w:rsidP="00B70F12">
            <w:pPr>
              <w:jc w:val="center"/>
              <w:rPr>
                <w:rFonts w:asciiTheme="minorHAnsi" w:hAnsiTheme="minorHAnsi"/>
                <w:b/>
                <w:sz w:val="20"/>
              </w:rPr>
            </w:pPr>
            <w:r w:rsidRPr="00222048">
              <w:rPr>
                <w:rFonts w:asciiTheme="minorHAnsi" w:hAnsiTheme="minorHAnsi"/>
                <w:b/>
                <w:sz w:val="20"/>
              </w:rPr>
              <w:t>Money Bag</w:t>
            </w:r>
          </w:p>
        </w:tc>
      </w:tr>
      <w:tr w:rsidR="00654251" w:rsidRPr="00654251" w:rsidTr="00296BF7">
        <w:trPr>
          <w:trHeight w:val="577"/>
        </w:trPr>
        <w:tc>
          <w:tcPr>
            <w:tcW w:w="1951" w:type="dxa"/>
          </w:tcPr>
          <w:p w:rsidR="00654251" w:rsidRPr="00654251" w:rsidRDefault="00654251" w:rsidP="00A57BB9">
            <w:pPr>
              <w:rPr>
                <w:rFonts w:asciiTheme="minorHAnsi" w:hAnsiTheme="minorHAnsi"/>
              </w:rPr>
            </w:pPr>
            <w:r w:rsidRPr="00654251">
              <w:rPr>
                <w:rFonts w:asciiTheme="minorHAnsi" w:hAnsiTheme="minorHAnsi"/>
              </w:rPr>
              <w:t>Y</w:t>
            </w:r>
            <w:r w:rsidR="00BD19ED">
              <w:rPr>
                <w:rFonts w:asciiTheme="minorHAnsi" w:hAnsiTheme="minorHAnsi"/>
              </w:rPr>
              <w:t>3</w:t>
            </w:r>
            <w:r w:rsidRPr="00654251">
              <w:rPr>
                <w:rFonts w:asciiTheme="minorHAnsi" w:hAnsiTheme="minorHAnsi"/>
              </w:rPr>
              <w:t xml:space="preserve"> Assessment milestone</w:t>
            </w:r>
          </w:p>
        </w:tc>
        <w:tc>
          <w:tcPr>
            <w:tcW w:w="4536" w:type="dxa"/>
            <w:gridSpan w:val="2"/>
          </w:tcPr>
          <w:p w:rsidR="00654251" w:rsidRPr="00654251" w:rsidRDefault="003541E2" w:rsidP="00B70F12">
            <w:pPr>
              <w:jc w:val="center"/>
              <w:rPr>
                <w:rFonts w:asciiTheme="minorHAnsi" w:hAnsiTheme="minorHAnsi"/>
                <w:sz w:val="20"/>
              </w:rPr>
            </w:pPr>
            <w:r w:rsidRPr="003541E2">
              <w:rPr>
                <w:rFonts w:asciiTheme="minorHAnsi" w:hAnsiTheme="minorHAnsi"/>
                <w:sz w:val="20"/>
              </w:rPr>
              <w:t xml:space="preserve">Choose suitable techniques to construct products or to repair items.  </w:t>
            </w:r>
          </w:p>
        </w:tc>
        <w:tc>
          <w:tcPr>
            <w:tcW w:w="4312" w:type="dxa"/>
            <w:gridSpan w:val="2"/>
          </w:tcPr>
          <w:p w:rsidR="00654251" w:rsidRPr="00654251" w:rsidRDefault="003541E2" w:rsidP="00B70F12">
            <w:pPr>
              <w:jc w:val="center"/>
              <w:rPr>
                <w:rFonts w:asciiTheme="minorHAnsi" w:hAnsiTheme="minorHAnsi"/>
                <w:sz w:val="20"/>
              </w:rPr>
            </w:pPr>
            <w:r w:rsidRPr="003541E2">
              <w:rPr>
                <w:rFonts w:asciiTheme="minorHAnsi" w:hAnsiTheme="minorHAnsi"/>
                <w:sz w:val="20"/>
              </w:rPr>
              <w:t xml:space="preserve">Prepare ingredients hygienically using appropriate utensils.  </w:t>
            </w:r>
          </w:p>
        </w:tc>
        <w:tc>
          <w:tcPr>
            <w:tcW w:w="4618" w:type="dxa"/>
          </w:tcPr>
          <w:p w:rsidR="00654251" w:rsidRPr="00654251" w:rsidRDefault="00222048" w:rsidP="00B70F12">
            <w:pPr>
              <w:jc w:val="center"/>
              <w:rPr>
                <w:rFonts w:asciiTheme="minorHAnsi" w:hAnsiTheme="minorHAnsi"/>
                <w:sz w:val="20"/>
              </w:rPr>
            </w:pPr>
            <w:r w:rsidRPr="00222048">
              <w:rPr>
                <w:rFonts w:asciiTheme="minorHAnsi" w:hAnsiTheme="minorHAnsi"/>
                <w:sz w:val="20"/>
              </w:rPr>
              <w:t>Select the most appropriate techniques to decorate textiles.</w:t>
            </w:r>
          </w:p>
        </w:tc>
      </w:tr>
      <w:tr w:rsidR="00654251" w:rsidRPr="00654251" w:rsidTr="00296BF7">
        <w:trPr>
          <w:trHeight w:val="407"/>
        </w:trPr>
        <w:tc>
          <w:tcPr>
            <w:tcW w:w="1951" w:type="dxa"/>
          </w:tcPr>
          <w:p w:rsidR="00654251" w:rsidRPr="00654251" w:rsidRDefault="00654251" w:rsidP="00A57BB9">
            <w:pPr>
              <w:rPr>
                <w:rFonts w:asciiTheme="minorHAnsi" w:hAnsiTheme="minorHAnsi"/>
                <w:b/>
                <w:bCs/>
              </w:rPr>
            </w:pPr>
            <w:r w:rsidRPr="00654251">
              <w:rPr>
                <w:rFonts w:asciiTheme="minorHAnsi" w:hAnsiTheme="minorHAnsi"/>
                <w:b/>
                <w:bCs/>
              </w:rPr>
              <w:t>Year</w:t>
            </w:r>
            <w:r w:rsidR="00BD19ED">
              <w:rPr>
                <w:rFonts w:asciiTheme="minorHAnsi" w:hAnsiTheme="minorHAnsi"/>
                <w:b/>
                <w:bCs/>
              </w:rPr>
              <w:t xml:space="preserve"> 4</w:t>
            </w:r>
            <w:r w:rsidRPr="00654251">
              <w:rPr>
                <w:rFonts w:asciiTheme="minorHAnsi" w:hAnsiTheme="minorHAnsi"/>
                <w:b/>
                <w:bCs/>
              </w:rPr>
              <w:t xml:space="preserve"> Topic </w:t>
            </w:r>
          </w:p>
        </w:tc>
        <w:tc>
          <w:tcPr>
            <w:tcW w:w="4536" w:type="dxa"/>
            <w:gridSpan w:val="2"/>
          </w:tcPr>
          <w:p w:rsidR="00654251" w:rsidRPr="00970358" w:rsidRDefault="00222048" w:rsidP="0021699A">
            <w:pPr>
              <w:jc w:val="center"/>
              <w:rPr>
                <w:rFonts w:asciiTheme="minorHAnsi" w:hAnsiTheme="minorHAnsi"/>
                <w:b/>
                <w:sz w:val="20"/>
              </w:rPr>
            </w:pPr>
            <w:r>
              <w:rPr>
                <w:rFonts w:asciiTheme="minorHAnsi" w:hAnsiTheme="minorHAnsi"/>
                <w:b/>
                <w:sz w:val="20"/>
              </w:rPr>
              <w:t>Photo Frame</w:t>
            </w:r>
          </w:p>
        </w:tc>
        <w:tc>
          <w:tcPr>
            <w:tcW w:w="4312" w:type="dxa"/>
            <w:gridSpan w:val="2"/>
          </w:tcPr>
          <w:p w:rsidR="00654251" w:rsidRPr="00970358" w:rsidRDefault="00FD7699" w:rsidP="00FD7699">
            <w:pPr>
              <w:jc w:val="center"/>
              <w:rPr>
                <w:rFonts w:asciiTheme="minorHAnsi" w:hAnsiTheme="minorHAnsi"/>
                <w:b/>
                <w:sz w:val="20"/>
              </w:rPr>
            </w:pPr>
            <w:r>
              <w:rPr>
                <w:rFonts w:asciiTheme="minorHAnsi" w:hAnsiTheme="minorHAnsi"/>
                <w:b/>
                <w:sz w:val="20"/>
              </w:rPr>
              <w:t>Animals (moving mouths – lever)</w:t>
            </w:r>
          </w:p>
        </w:tc>
        <w:tc>
          <w:tcPr>
            <w:tcW w:w="4618" w:type="dxa"/>
          </w:tcPr>
          <w:p w:rsidR="00654251" w:rsidRPr="00970358" w:rsidRDefault="00B70F12" w:rsidP="00B70F12">
            <w:pPr>
              <w:jc w:val="center"/>
              <w:rPr>
                <w:rFonts w:asciiTheme="minorHAnsi" w:hAnsiTheme="minorHAnsi"/>
                <w:b/>
                <w:sz w:val="20"/>
              </w:rPr>
            </w:pPr>
            <w:r w:rsidRPr="00970358">
              <w:rPr>
                <w:rFonts w:asciiTheme="minorHAnsi" w:hAnsiTheme="minorHAnsi"/>
                <w:b/>
                <w:sz w:val="20"/>
              </w:rPr>
              <w:t>Smoothies</w:t>
            </w:r>
          </w:p>
        </w:tc>
      </w:tr>
      <w:tr w:rsidR="00654251" w:rsidRPr="00654251" w:rsidTr="00296BF7">
        <w:trPr>
          <w:trHeight w:val="549"/>
        </w:trPr>
        <w:tc>
          <w:tcPr>
            <w:tcW w:w="1951" w:type="dxa"/>
          </w:tcPr>
          <w:p w:rsidR="00654251" w:rsidRPr="00654251" w:rsidRDefault="00BD19ED" w:rsidP="00654251">
            <w:pPr>
              <w:rPr>
                <w:rFonts w:asciiTheme="minorHAnsi" w:hAnsiTheme="minorHAnsi"/>
                <w:b/>
                <w:bCs/>
              </w:rPr>
            </w:pPr>
            <w:r>
              <w:rPr>
                <w:rFonts w:asciiTheme="minorHAnsi" w:hAnsiTheme="minorHAnsi"/>
              </w:rPr>
              <w:t>Y4</w:t>
            </w:r>
            <w:r w:rsidR="00A57BB9">
              <w:rPr>
                <w:rFonts w:asciiTheme="minorHAnsi" w:hAnsiTheme="minorHAnsi"/>
              </w:rPr>
              <w:t xml:space="preserve"> </w:t>
            </w:r>
            <w:r w:rsidR="00654251" w:rsidRPr="00654251">
              <w:rPr>
                <w:rFonts w:asciiTheme="minorHAnsi" w:hAnsiTheme="minorHAnsi"/>
              </w:rPr>
              <w:t>Assessment milestone</w:t>
            </w:r>
          </w:p>
        </w:tc>
        <w:tc>
          <w:tcPr>
            <w:tcW w:w="4536" w:type="dxa"/>
            <w:gridSpan w:val="2"/>
          </w:tcPr>
          <w:p w:rsidR="00654251" w:rsidRPr="00654251" w:rsidRDefault="00222048" w:rsidP="00B70F12">
            <w:pPr>
              <w:jc w:val="center"/>
              <w:rPr>
                <w:rFonts w:asciiTheme="minorHAnsi" w:hAnsiTheme="minorHAnsi"/>
                <w:sz w:val="20"/>
              </w:rPr>
            </w:pPr>
            <w:r w:rsidRPr="00222048">
              <w:rPr>
                <w:rFonts w:asciiTheme="minorHAnsi" w:hAnsiTheme="minorHAnsi"/>
                <w:sz w:val="20"/>
              </w:rPr>
              <w:t xml:space="preserve">Apply appropriate cutting and shaping techniques that include cuts within the perimeter of the </w:t>
            </w:r>
            <w:r w:rsidRPr="00222048">
              <w:rPr>
                <w:rFonts w:asciiTheme="minorHAnsi" w:hAnsiTheme="minorHAnsi"/>
                <w:sz w:val="20"/>
              </w:rPr>
              <w:lastRenderedPageBreak/>
              <w:t>material (such as slots or cut outs).</w:t>
            </w:r>
          </w:p>
        </w:tc>
        <w:tc>
          <w:tcPr>
            <w:tcW w:w="4312" w:type="dxa"/>
            <w:gridSpan w:val="2"/>
          </w:tcPr>
          <w:p w:rsidR="00654251" w:rsidRPr="00654251" w:rsidRDefault="00FD7699" w:rsidP="00B70F12">
            <w:pPr>
              <w:jc w:val="center"/>
              <w:rPr>
                <w:rFonts w:asciiTheme="minorHAnsi" w:hAnsiTheme="minorHAnsi"/>
                <w:sz w:val="20"/>
              </w:rPr>
            </w:pPr>
            <w:r w:rsidRPr="00FD7699">
              <w:rPr>
                <w:rFonts w:asciiTheme="minorHAnsi" w:hAnsiTheme="minorHAnsi"/>
                <w:sz w:val="20"/>
              </w:rPr>
              <w:lastRenderedPageBreak/>
              <w:t xml:space="preserve">Use scientific knowledge of the transference of forces to choose appropriate mechanisms for a </w:t>
            </w:r>
            <w:r w:rsidRPr="00FD7699">
              <w:rPr>
                <w:rFonts w:asciiTheme="minorHAnsi" w:hAnsiTheme="minorHAnsi"/>
                <w:sz w:val="20"/>
              </w:rPr>
              <w:lastRenderedPageBreak/>
              <w:t>product (such as levers, winding mechanisms, pulleys and gears).</w:t>
            </w:r>
          </w:p>
        </w:tc>
        <w:tc>
          <w:tcPr>
            <w:tcW w:w="4618" w:type="dxa"/>
          </w:tcPr>
          <w:p w:rsidR="00654251" w:rsidRPr="00654251" w:rsidRDefault="00B70F12" w:rsidP="00B70F12">
            <w:pPr>
              <w:jc w:val="center"/>
              <w:rPr>
                <w:rFonts w:asciiTheme="minorHAnsi" w:hAnsiTheme="minorHAnsi"/>
                <w:sz w:val="20"/>
              </w:rPr>
            </w:pPr>
            <w:r w:rsidRPr="00B70F12">
              <w:rPr>
                <w:rFonts w:asciiTheme="minorHAnsi" w:hAnsiTheme="minorHAnsi"/>
                <w:sz w:val="20"/>
              </w:rPr>
              <w:lastRenderedPageBreak/>
              <w:t>Follow a recipe.</w:t>
            </w:r>
          </w:p>
        </w:tc>
      </w:tr>
      <w:tr w:rsidR="00BD19ED" w:rsidRPr="00654251" w:rsidTr="00296BF7">
        <w:trPr>
          <w:trHeight w:val="402"/>
        </w:trPr>
        <w:tc>
          <w:tcPr>
            <w:tcW w:w="1951" w:type="dxa"/>
          </w:tcPr>
          <w:p w:rsidR="00BD19ED" w:rsidRPr="00654251" w:rsidRDefault="00BD19ED" w:rsidP="007054C4">
            <w:pPr>
              <w:rPr>
                <w:rFonts w:asciiTheme="minorHAnsi" w:hAnsiTheme="minorHAnsi"/>
                <w:b/>
              </w:rPr>
            </w:pPr>
            <w:r w:rsidRPr="00654251">
              <w:rPr>
                <w:rFonts w:asciiTheme="minorHAnsi" w:hAnsiTheme="minorHAnsi"/>
                <w:b/>
              </w:rPr>
              <w:lastRenderedPageBreak/>
              <w:t xml:space="preserve">Year </w:t>
            </w:r>
            <w:r>
              <w:rPr>
                <w:rFonts w:asciiTheme="minorHAnsi" w:hAnsiTheme="minorHAnsi"/>
                <w:b/>
              </w:rPr>
              <w:t>5</w:t>
            </w:r>
            <w:r w:rsidRPr="00654251">
              <w:rPr>
                <w:rFonts w:asciiTheme="minorHAnsi" w:hAnsiTheme="minorHAnsi"/>
                <w:b/>
              </w:rPr>
              <w:t xml:space="preserve">- Topic </w:t>
            </w:r>
          </w:p>
        </w:tc>
        <w:tc>
          <w:tcPr>
            <w:tcW w:w="4536" w:type="dxa"/>
            <w:gridSpan w:val="2"/>
          </w:tcPr>
          <w:p w:rsidR="00BD19ED" w:rsidRPr="00970358" w:rsidRDefault="00222048" w:rsidP="00FD7699">
            <w:pPr>
              <w:jc w:val="center"/>
              <w:rPr>
                <w:rFonts w:asciiTheme="minorHAnsi" w:hAnsiTheme="minorHAnsi"/>
                <w:b/>
                <w:sz w:val="20"/>
              </w:rPr>
            </w:pPr>
            <w:r w:rsidRPr="00222048">
              <w:rPr>
                <w:rFonts w:asciiTheme="minorHAnsi" w:hAnsiTheme="minorHAnsi"/>
                <w:b/>
                <w:sz w:val="20"/>
              </w:rPr>
              <w:t>Bridges</w:t>
            </w:r>
          </w:p>
        </w:tc>
        <w:tc>
          <w:tcPr>
            <w:tcW w:w="4312" w:type="dxa"/>
            <w:gridSpan w:val="2"/>
          </w:tcPr>
          <w:p w:rsidR="00BD19ED" w:rsidRPr="00970358" w:rsidRDefault="0021699A" w:rsidP="00B70F12">
            <w:pPr>
              <w:jc w:val="center"/>
              <w:rPr>
                <w:rFonts w:asciiTheme="minorHAnsi" w:hAnsiTheme="minorHAnsi"/>
                <w:b/>
                <w:sz w:val="20"/>
              </w:rPr>
            </w:pPr>
            <w:r>
              <w:rPr>
                <w:rFonts w:asciiTheme="minorHAnsi" w:hAnsiTheme="minorHAnsi"/>
                <w:b/>
                <w:sz w:val="20"/>
              </w:rPr>
              <w:t>Bread</w:t>
            </w:r>
          </w:p>
        </w:tc>
        <w:tc>
          <w:tcPr>
            <w:tcW w:w="4618" w:type="dxa"/>
          </w:tcPr>
          <w:p w:rsidR="00BD19ED" w:rsidRPr="00970358" w:rsidRDefault="0021699A" w:rsidP="00B70F12">
            <w:pPr>
              <w:jc w:val="center"/>
              <w:rPr>
                <w:rFonts w:asciiTheme="minorHAnsi" w:hAnsiTheme="minorHAnsi"/>
                <w:b/>
                <w:sz w:val="20"/>
              </w:rPr>
            </w:pPr>
            <w:r>
              <w:rPr>
                <w:rFonts w:asciiTheme="minorHAnsi" w:hAnsiTheme="minorHAnsi"/>
                <w:b/>
                <w:sz w:val="20"/>
              </w:rPr>
              <w:t>Liverpool Fashion over the years</w:t>
            </w:r>
          </w:p>
        </w:tc>
      </w:tr>
      <w:tr w:rsidR="00BD19ED" w:rsidRPr="00654251" w:rsidTr="00296BF7">
        <w:trPr>
          <w:trHeight w:val="577"/>
        </w:trPr>
        <w:tc>
          <w:tcPr>
            <w:tcW w:w="1951" w:type="dxa"/>
          </w:tcPr>
          <w:p w:rsidR="00BD19ED" w:rsidRPr="00654251" w:rsidRDefault="00BD19ED" w:rsidP="007054C4">
            <w:pPr>
              <w:rPr>
                <w:rFonts w:asciiTheme="minorHAnsi" w:hAnsiTheme="minorHAnsi"/>
              </w:rPr>
            </w:pPr>
            <w:r w:rsidRPr="00654251">
              <w:rPr>
                <w:rFonts w:asciiTheme="minorHAnsi" w:hAnsiTheme="minorHAnsi"/>
              </w:rPr>
              <w:t>Y</w:t>
            </w:r>
            <w:r>
              <w:rPr>
                <w:rFonts w:asciiTheme="minorHAnsi" w:hAnsiTheme="minorHAnsi"/>
              </w:rPr>
              <w:t>5</w:t>
            </w:r>
            <w:r w:rsidRPr="00654251">
              <w:rPr>
                <w:rFonts w:asciiTheme="minorHAnsi" w:hAnsiTheme="minorHAnsi"/>
              </w:rPr>
              <w:t xml:space="preserve"> Assessment milestone</w:t>
            </w:r>
          </w:p>
        </w:tc>
        <w:tc>
          <w:tcPr>
            <w:tcW w:w="4536" w:type="dxa"/>
            <w:gridSpan w:val="2"/>
          </w:tcPr>
          <w:p w:rsidR="00BD19ED" w:rsidRPr="00654251" w:rsidRDefault="00222048" w:rsidP="00B70F12">
            <w:pPr>
              <w:jc w:val="center"/>
              <w:rPr>
                <w:rFonts w:asciiTheme="minorHAnsi" w:hAnsiTheme="minorHAnsi"/>
                <w:sz w:val="20"/>
              </w:rPr>
            </w:pPr>
            <w:r w:rsidRPr="00222048">
              <w:rPr>
                <w:rFonts w:asciiTheme="minorHAnsi" w:hAnsiTheme="minorHAnsi"/>
                <w:sz w:val="20"/>
              </w:rPr>
              <w:t>Develop a range of practical skills to create products (such as cutting, drilling and screwing, nailing, gluing, filing and sanding).</w:t>
            </w:r>
          </w:p>
        </w:tc>
        <w:tc>
          <w:tcPr>
            <w:tcW w:w="4312" w:type="dxa"/>
            <w:gridSpan w:val="2"/>
          </w:tcPr>
          <w:p w:rsidR="00BD19ED" w:rsidRPr="00654251" w:rsidRDefault="0021699A" w:rsidP="00B70F12">
            <w:pPr>
              <w:jc w:val="center"/>
              <w:rPr>
                <w:rFonts w:asciiTheme="minorHAnsi" w:hAnsiTheme="minorHAnsi"/>
                <w:sz w:val="20"/>
              </w:rPr>
            </w:pPr>
            <w:r w:rsidRPr="0021699A">
              <w:rPr>
                <w:rFonts w:asciiTheme="minorHAnsi" w:hAnsiTheme="minorHAnsi"/>
                <w:sz w:val="20"/>
              </w:rPr>
              <w:t>Measure accurately and calculate ratios of ingredients to scale up or down from a recipe.</w:t>
            </w:r>
          </w:p>
        </w:tc>
        <w:tc>
          <w:tcPr>
            <w:tcW w:w="4618" w:type="dxa"/>
          </w:tcPr>
          <w:p w:rsidR="00BD19ED" w:rsidRPr="00654251" w:rsidRDefault="0021699A" w:rsidP="00B70F12">
            <w:pPr>
              <w:jc w:val="center"/>
              <w:rPr>
                <w:rFonts w:asciiTheme="minorHAnsi" w:hAnsiTheme="minorHAnsi"/>
                <w:sz w:val="20"/>
              </w:rPr>
            </w:pPr>
            <w:r w:rsidRPr="0021699A">
              <w:rPr>
                <w:rFonts w:asciiTheme="minorHAnsi" w:hAnsiTheme="minorHAnsi"/>
                <w:sz w:val="20"/>
              </w:rPr>
              <w:t>Join textiles with a combination of stitching techniques (such as back stitch for seams and running stitch to attach decoration). </w:t>
            </w:r>
          </w:p>
        </w:tc>
      </w:tr>
      <w:tr w:rsidR="00BD19ED" w:rsidRPr="00654251" w:rsidTr="00296BF7">
        <w:trPr>
          <w:trHeight w:val="407"/>
        </w:trPr>
        <w:tc>
          <w:tcPr>
            <w:tcW w:w="1951" w:type="dxa"/>
          </w:tcPr>
          <w:p w:rsidR="00BD19ED" w:rsidRPr="00654251" w:rsidRDefault="00BD19ED" w:rsidP="007054C4">
            <w:pPr>
              <w:rPr>
                <w:rFonts w:asciiTheme="minorHAnsi" w:hAnsiTheme="minorHAnsi"/>
                <w:b/>
                <w:bCs/>
              </w:rPr>
            </w:pPr>
            <w:r w:rsidRPr="00654251">
              <w:rPr>
                <w:rFonts w:asciiTheme="minorHAnsi" w:hAnsiTheme="minorHAnsi"/>
                <w:b/>
                <w:bCs/>
              </w:rPr>
              <w:t>Year</w:t>
            </w:r>
            <w:r>
              <w:rPr>
                <w:rFonts w:asciiTheme="minorHAnsi" w:hAnsiTheme="minorHAnsi"/>
                <w:b/>
                <w:bCs/>
              </w:rPr>
              <w:t xml:space="preserve"> 6</w:t>
            </w:r>
            <w:r w:rsidRPr="00654251">
              <w:rPr>
                <w:rFonts w:asciiTheme="minorHAnsi" w:hAnsiTheme="minorHAnsi"/>
                <w:b/>
                <w:bCs/>
              </w:rPr>
              <w:t xml:space="preserve"> Topic </w:t>
            </w:r>
          </w:p>
        </w:tc>
        <w:tc>
          <w:tcPr>
            <w:tcW w:w="4536" w:type="dxa"/>
            <w:gridSpan w:val="2"/>
          </w:tcPr>
          <w:p w:rsidR="00BD19ED" w:rsidRPr="00970358" w:rsidRDefault="0063070E" w:rsidP="00FD7699">
            <w:pPr>
              <w:jc w:val="center"/>
              <w:rPr>
                <w:rFonts w:asciiTheme="minorHAnsi" w:hAnsiTheme="minorHAnsi"/>
                <w:b/>
                <w:sz w:val="20"/>
              </w:rPr>
            </w:pPr>
            <w:r w:rsidRPr="0063070E">
              <w:rPr>
                <w:rFonts w:asciiTheme="minorHAnsi" w:hAnsiTheme="minorHAnsi"/>
                <w:b/>
                <w:sz w:val="20"/>
              </w:rPr>
              <w:t>Soup</w:t>
            </w:r>
          </w:p>
        </w:tc>
        <w:tc>
          <w:tcPr>
            <w:tcW w:w="4312" w:type="dxa"/>
            <w:gridSpan w:val="2"/>
          </w:tcPr>
          <w:p w:rsidR="00BD19ED" w:rsidRPr="00970358" w:rsidRDefault="00222048" w:rsidP="00222048">
            <w:pPr>
              <w:jc w:val="center"/>
              <w:rPr>
                <w:rFonts w:asciiTheme="minorHAnsi" w:hAnsiTheme="minorHAnsi"/>
                <w:b/>
                <w:sz w:val="20"/>
              </w:rPr>
            </w:pPr>
            <w:r w:rsidRPr="00222048">
              <w:rPr>
                <w:rFonts w:asciiTheme="minorHAnsi" w:hAnsiTheme="minorHAnsi"/>
                <w:b/>
                <w:sz w:val="20"/>
              </w:rPr>
              <w:t>Shelter</w:t>
            </w:r>
          </w:p>
        </w:tc>
        <w:tc>
          <w:tcPr>
            <w:tcW w:w="4618" w:type="dxa"/>
          </w:tcPr>
          <w:p w:rsidR="00BD19ED" w:rsidRPr="00970358" w:rsidRDefault="0063070E" w:rsidP="00B70F12">
            <w:pPr>
              <w:jc w:val="center"/>
              <w:rPr>
                <w:rFonts w:asciiTheme="minorHAnsi" w:hAnsiTheme="minorHAnsi"/>
                <w:b/>
                <w:sz w:val="20"/>
              </w:rPr>
            </w:pPr>
            <w:r w:rsidRPr="0063070E">
              <w:rPr>
                <w:rFonts w:asciiTheme="minorHAnsi" w:hAnsiTheme="minorHAnsi"/>
                <w:b/>
                <w:sz w:val="20"/>
              </w:rPr>
              <w:t>Moving toys</w:t>
            </w:r>
          </w:p>
        </w:tc>
      </w:tr>
      <w:tr w:rsidR="00BD19ED" w:rsidRPr="00654251" w:rsidTr="00296BF7">
        <w:trPr>
          <w:trHeight w:val="549"/>
        </w:trPr>
        <w:tc>
          <w:tcPr>
            <w:tcW w:w="1951" w:type="dxa"/>
          </w:tcPr>
          <w:p w:rsidR="00BD19ED" w:rsidRPr="00654251" w:rsidRDefault="00BD19ED" w:rsidP="007054C4">
            <w:pPr>
              <w:rPr>
                <w:rFonts w:asciiTheme="minorHAnsi" w:hAnsiTheme="minorHAnsi"/>
                <w:b/>
                <w:bCs/>
              </w:rPr>
            </w:pPr>
            <w:r>
              <w:rPr>
                <w:rFonts w:asciiTheme="minorHAnsi" w:hAnsiTheme="minorHAnsi"/>
              </w:rPr>
              <w:t xml:space="preserve">Y6 </w:t>
            </w:r>
            <w:r w:rsidRPr="00654251">
              <w:rPr>
                <w:rFonts w:asciiTheme="minorHAnsi" w:hAnsiTheme="minorHAnsi"/>
              </w:rPr>
              <w:t>Assessment milestone</w:t>
            </w:r>
          </w:p>
        </w:tc>
        <w:tc>
          <w:tcPr>
            <w:tcW w:w="4536" w:type="dxa"/>
            <w:gridSpan w:val="2"/>
          </w:tcPr>
          <w:p w:rsidR="00BD19ED" w:rsidRPr="00654251" w:rsidRDefault="0063070E" w:rsidP="0063070E">
            <w:pPr>
              <w:jc w:val="center"/>
              <w:rPr>
                <w:rFonts w:asciiTheme="minorHAnsi" w:hAnsiTheme="minorHAnsi"/>
                <w:sz w:val="20"/>
              </w:rPr>
            </w:pPr>
            <w:r w:rsidRPr="0063070E">
              <w:rPr>
                <w:rFonts w:asciiTheme="minorHAnsi" w:hAnsiTheme="minorHAnsi"/>
                <w:sz w:val="20"/>
              </w:rPr>
              <w:t>Create and refine recipes, including ingredients, methods, cooking times and temperatures.</w:t>
            </w:r>
            <w:bookmarkStart w:id="11" w:name="_GoBack"/>
            <w:bookmarkEnd w:id="11"/>
            <w:r w:rsidRPr="0063070E">
              <w:rPr>
                <w:rFonts w:asciiTheme="minorHAnsi" w:hAnsiTheme="minorHAnsi"/>
                <w:sz w:val="20"/>
              </w:rPr>
              <w:t xml:space="preserve">  </w:t>
            </w:r>
          </w:p>
        </w:tc>
        <w:tc>
          <w:tcPr>
            <w:tcW w:w="4312" w:type="dxa"/>
            <w:gridSpan w:val="2"/>
          </w:tcPr>
          <w:p w:rsidR="00BD19ED" w:rsidRPr="00654251" w:rsidRDefault="00222048" w:rsidP="00B70F12">
            <w:pPr>
              <w:jc w:val="center"/>
              <w:rPr>
                <w:rFonts w:asciiTheme="minorHAnsi" w:hAnsiTheme="minorHAnsi"/>
                <w:sz w:val="20"/>
              </w:rPr>
            </w:pPr>
            <w:r w:rsidRPr="00222048">
              <w:rPr>
                <w:rFonts w:asciiTheme="minorHAnsi" w:hAnsiTheme="minorHAnsi"/>
                <w:sz w:val="20"/>
              </w:rPr>
              <w:t>Show an understanding of the qualities of materials to choose appropriate tools to cut and shape (such as the nature of fabric may require sharper scissors than would be used to cut paper).</w:t>
            </w:r>
          </w:p>
        </w:tc>
        <w:tc>
          <w:tcPr>
            <w:tcW w:w="4618" w:type="dxa"/>
          </w:tcPr>
          <w:p w:rsidR="0063070E" w:rsidRPr="0063070E" w:rsidRDefault="0063070E" w:rsidP="0063070E">
            <w:pPr>
              <w:jc w:val="center"/>
              <w:rPr>
                <w:rFonts w:asciiTheme="minorHAnsi" w:hAnsiTheme="minorHAnsi"/>
                <w:sz w:val="20"/>
              </w:rPr>
            </w:pPr>
            <w:r w:rsidRPr="0063070E">
              <w:rPr>
                <w:rFonts w:asciiTheme="minorHAnsi" w:hAnsiTheme="minorHAnsi"/>
                <w:sz w:val="20"/>
              </w:rPr>
              <w:t>Convert rotary motion to linear using cams.</w:t>
            </w:r>
          </w:p>
          <w:p w:rsidR="00BD19ED" w:rsidRPr="00654251" w:rsidRDefault="00BD19ED" w:rsidP="00B70F12">
            <w:pPr>
              <w:jc w:val="center"/>
              <w:rPr>
                <w:rFonts w:asciiTheme="minorHAnsi" w:hAnsiTheme="minorHAnsi"/>
                <w:sz w:val="20"/>
              </w:rPr>
            </w:pPr>
          </w:p>
        </w:tc>
      </w:tr>
    </w:tbl>
    <w:p w:rsidR="0013267D" w:rsidRPr="00C74785" w:rsidRDefault="0013267D" w:rsidP="00BD19ED">
      <w:pPr>
        <w:rPr>
          <w:sz w:val="18"/>
          <w:szCs w:val="18"/>
        </w:rPr>
      </w:pPr>
    </w:p>
    <w:sectPr w:rsidR="0013267D" w:rsidRPr="00C74785" w:rsidSect="00B361E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E7" w:rsidRDefault="00034EE7" w:rsidP="00107B53">
      <w:r>
        <w:separator/>
      </w:r>
    </w:p>
  </w:endnote>
  <w:endnote w:type="continuationSeparator" w:id="0">
    <w:p w:rsidR="00034EE7" w:rsidRDefault="00034EE7" w:rsidP="00107B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E7" w:rsidRDefault="00034EE7" w:rsidP="00107B53">
      <w:r>
        <w:separator/>
      </w:r>
    </w:p>
  </w:footnote>
  <w:footnote w:type="continuationSeparator" w:id="0">
    <w:p w:rsidR="00034EE7" w:rsidRDefault="00034EE7" w:rsidP="0010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B4" w:rsidRDefault="0019782B">
    <w:pPr>
      <w:pStyle w:val="Header"/>
    </w:pPr>
    <w:r w:rsidRPr="0019782B">
      <w:rPr>
        <w:noProof/>
        <w:lang w:val="en-US"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ff9" stroked="f" strokecolor="white [3212]" strokeweight="1.5pt">
            <v:textbox style="mso-next-textbox:#_x0000_s2050">
              <w:txbxContent>
                <w:p w:rsidR="00B61CB4" w:rsidRPr="007722E7" w:rsidRDefault="00654251">
                  <w:pPr>
                    <w:pStyle w:val="Header"/>
                    <w:rPr>
                      <w:color w:val="7030A0"/>
                      <w:sz w:val="28"/>
                      <w:szCs w:val="28"/>
                    </w:rPr>
                  </w:pPr>
                  <w:r>
                    <w:rPr>
                      <w:color w:val="7030A0"/>
                      <w:sz w:val="28"/>
                      <w:szCs w:val="28"/>
                    </w:rPr>
                    <w:t>Curriculum- Long Term overview</w:t>
                  </w:r>
                </w:p>
              </w:txbxContent>
            </v:textbox>
          </v:rect>
          <v:rect id="_x0000_s2051" style="position:absolute;left:9763;top:360;width:2102;height:720;mso-position-horizontal-relative:page;mso-position-vertical:center;mso-position-vertical-relative:top-margin-area;v-text-anchor:middle" fillcolor="#8064a2 [3207]" strokecolor="#f2f2f2 [3041]" strokeweight="3pt">
            <v:shadow on="t" type="perspective" color="#3f3151 [1607]" opacity=".5" offset="1pt" offset2="-1pt"/>
            <v:textbox style="mso-next-textbox:#_x0000_s2051">
              <w:txbxContent>
                <w:p w:rsidR="00B61CB4" w:rsidRPr="00D226BF" w:rsidRDefault="00AD7C55">
                  <w:pPr>
                    <w:pStyle w:val="Header"/>
                    <w:rPr>
                      <w:color w:val="FFFFFF" w:themeColor="background1"/>
                    </w:rPr>
                  </w:pPr>
                  <w:r>
                    <w:rPr>
                      <w:color w:val="FFFFFF" w:themeColor="background1"/>
                    </w:rPr>
                    <w:t>Design and Technology</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72F4"/>
    <w:multiLevelType w:val="hybridMultilevel"/>
    <w:tmpl w:val="AC5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F296C"/>
    <w:multiLevelType w:val="hybridMultilevel"/>
    <w:tmpl w:val="A1F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5084A"/>
    <w:multiLevelType w:val="hybridMultilevel"/>
    <w:tmpl w:val="3E5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51CC5"/>
    <w:multiLevelType w:val="hybridMultilevel"/>
    <w:tmpl w:val="B16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83B41"/>
    <w:multiLevelType w:val="hybridMultilevel"/>
    <w:tmpl w:val="C9C2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E6640"/>
    <w:multiLevelType w:val="hybridMultilevel"/>
    <w:tmpl w:val="D34831F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7">
    <w:nsid w:val="3F5B4E7A"/>
    <w:multiLevelType w:val="hybridMultilevel"/>
    <w:tmpl w:val="EC8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942D5"/>
    <w:multiLevelType w:val="hybridMultilevel"/>
    <w:tmpl w:val="359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03E90"/>
    <w:multiLevelType w:val="hybridMultilevel"/>
    <w:tmpl w:val="CDB4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76146"/>
    <w:multiLevelType w:val="hybridMultilevel"/>
    <w:tmpl w:val="250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72DA1"/>
    <w:multiLevelType w:val="hybridMultilevel"/>
    <w:tmpl w:val="8F5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3">
    <w:nsid w:val="72074065"/>
    <w:multiLevelType w:val="hybridMultilevel"/>
    <w:tmpl w:val="2254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A3BE1"/>
    <w:multiLevelType w:val="hybridMultilevel"/>
    <w:tmpl w:val="C130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DA258C"/>
    <w:multiLevelType w:val="hybridMultilevel"/>
    <w:tmpl w:val="683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416B1"/>
    <w:multiLevelType w:val="hybridMultilevel"/>
    <w:tmpl w:val="66C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6"/>
  </w:num>
  <w:num w:numId="5">
    <w:abstractNumId w:val="15"/>
  </w:num>
  <w:num w:numId="6">
    <w:abstractNumId w:val="7"/>
  </w:num>
  <w:num w:numId="7">
    <w:abstractNumId w:val="11"/>
  </w:num>
  <w:num w:numId="8">
    <w:abstractNumId w:val="1"/>
  </w:num>
  <w:num w:numId="9">
    <w:abstractNumId w:val="13"/>
  </w:num>
  <w:num w:numId="10">
    <w:abstractNumId w:val="16"/>
  </w:num>
  <w:num w:numId="11">
    <w:abstractNumId w:val="14"/>
  </w:num>
  <w:num w:numId="12">
    <w:abstractNumId w:val="4"/>
  </w:num>
  <w:num w:numId="13">
    <w:abstractNumId w:val="8"/>
  </w:num>
  <w:num w:numId="14">
    <w:abstractNumId w:val="2"/>
  </w:num>
  <w:num w:numId="15">
    <w:abstractNumId w:val="10"/>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colormru v:ext="edit" colors="#ff9"/>
      <o:colormenu v:ext="edit" fillcolor="#ff9"/>
    </o:shapedefaults>
    <o:shapelayout v:ext="edit">
      <o:idmap v:ext="edit" data="2"/>
    </o:shapelayout>
  </w:hdrShapeDefaults>
  <w:footnotePr>
    <w:footnote w:id="-1"/>
    <w:footnote w:id="0"/>
  </w:footnotePr>
  <w:endnotePr>
    <w:endnote w:id="-1"/>
    <w:endnote w:id="0"/>
  </w:endnotePr>
  <w:compat/>
  <w:rsids>
    <w:rsidRoot w:val="00107B53"/>
    <w:rsid w:val="00034EE7"/>
    <w:rsid w:val="001028EF"/>
    <w:rsid w:val="00107B53"/>
    <w:rsid w:val="00107C3C"/>
    <w:rsid w:val="0013267D"/>
    <w:rsid w:val="00143938"/>
    <w:rsid w:val="0018768E"/>
    <w:rsid w:val="0019782B"/>
    <w:rsid w:val="001F23FC"/>
    <w:rsid w:val="001F7C81"/>
    <w:rsid w:val="0021699A"/>
    <w:rsid w:val="00222048"/>
    <w:rsid w:val="0024727B"/>
    <w:rsid w:val="00266367"/>
    <w:rsid w:val="00296BF7"/>
    <w:rsid w:val="00302B7F"/>
    <w:rsid w:val="00334EB8"/>
    <w:rsid w:val="00335660"/>
    <w:rsid w:val="003541E2"/>
    <w:rsid w:val="004076FB"/>
    <w:rsid w:val="00565BEB"/>
    <w:rsid w:val="005D5742"/>
    <w:rsid w:val="0063070E"/>
    <w:rsid w:val="00654251"/>
    <w:rsid w:val="00665084"/>
    <w:rsid w:val="00665A3F"/>
    <w:rsid w:val="006C1A5C"/>
    <w:rsid w:val="006C6540"/>
    <w:rsid w:val="007061F1"/>
    <w:rsid w:val="007722E7"/>
    <w:rsid w:val="007855DA"/>
    <w:rsid w:val="007E5926"/>
    <w:rsid w:val="007E62F9"/>
    <w:rsid w:val="008273A4"/>
    <w:rsid w:val="00926F62"/>
    <w:rsid w:val="00970358"/>
    <w:rsid w:val="009877BB"/>
    <w:rsid w:val="00A57BB9"/>
    <w:rsid w:val="00AD3BE4"/>
    <w:rsid w:val="00AD7C55"/>
    <w:rsid w:val="00B3519A"/>
    <w:rsid w:val="00B361E2"/>
    <w:rsid w:val="00B61CB4"/>
    <w:rsid w:val="00B70F12"/>
    <w:rsid w:val="00BD19ED"/>
    <w:rsid w:val="00BE4AB9"/>
    <w:rsid w:val="00C74785"/>
    <w:rsid w:val="00CE6CF4"/>
    <w:rsid w:val="00CF1704"/>
    <w:rsid w:val="00D226BF"/>
    <w:rsid w:val="00D86E8C"/>
    <w:rsid w:val="00DF1984"/>
    <w:rsid w:val="00E0135C"/>
    <w:rsid w:val="00E1322A"/>
    <w:rsid w:val="00EB26F3"/>
    <w:rsid w:val="00F06F06"/>
    <w:rsid w:val="00F13121"/>
    <w:rsid w:val="00FD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40780">
      <w:bodyDiv w:val="1"/>
      <w:marLeft w:val="0"/>
      <w:marRight w:val="0"/>
      <w:marTop w:val="0"/>
      <w:marBottom w:val="0"/>
      <w:divBdr>
        <w:top w:val="none" w:sz="0" w:space="0" w:color="auto"/>
        <w:left w:val="none" w:sz="0" w:space="0" w:color="auto"/>
        <w:bottom w:val="none" w:sz="0" w:space="0" w:color="auto"/>
        <w:right w:val="none" w:sz="0" w:space="0" w:color="auto"/>
      </w:divBdr>
    </w:div>
    <w:div w:id="7853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 John Fisher Targets</vt:lpstr>
    </vt:vector>
  </TitlesOfParts>
  <Company>Knowsley MBC</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Targets</dc:title>
  <dc:creator>Michelle Forrest</dc:creator>
  <cp:lastModifiedBy>forrestm</cp:lastModifiedBy>
  <cp:revision>2</cp:revision>
  <dcterms:created xsi:type="dcterms:W3CDTF">2017-12-13T11:55:00Z</dcterms:created>
  <dcterms:modified xsi:type="dcterms:W3CDTF">2017-12-13T11:55:00Z</dcterms:modified>
</cp:coreProperties>
</file>