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3119"/>
        <w:gridCol w:w="1417"/>
        <w:gridCol w:w="4253"/>
        <w:gridCol w:w="59"/>
        <w:gridCol w:w="4760"/>
      </w:tblGrid>
      <w:tr w:rsidR="00654251" w:rsidRPr="00654251" w:rsidTr="008F1367">
        <w:trPr>
          <w:cantSplit/>
          <w:trHeight w:val="514"/>
        </w:trPr>
        <w:tc>
          <w:tcPr>
            <w:tcW w:w="15559" w:type="dxa"/>
            <w:gridSpan w:val="6"/>
          </w:tcPr>
          <w:p w:rsidR="00654251" w:rsidRPr="00654251" w:rsidRDefault="00654251" w:rsidP="00346675">
            <w:pPr>
              <w:pStyle w:val="Heading2"/>
              <w:rPr>
                <w:rFonts w:asciiTheme="minorHAnsi" w:hAnsiTheme="minorHAnsi"/>
                <w:sz w:val="28"/>
                <w:szCs w:val="28"/>
              </w:rPr>
            </w:pPr>
            <w:r w:rsidRPr="00654251">
              <w:rPr>
                <w:rFonts w:asciiTheme="minorHAnsi" w:hAnsiTheme="minorHAnsi"/>
                <w:sz w:val="28"/>
                <w:szCs w:val="28"/>
              </w:rPr>
              <w:t xml:space="preserve">    LONG TERM FORECAST                         Key Stage </w:t>
            </w:r>
            <w:r w:rsidR="00BD19ED">
              <w:rPr>
                <w:rFonts w:asciiTheme="minorHAnsi" w:hAnsiTheme="minorHAnsi"/>
                <w:sz w:val="28"/>
                <w:szCs w:val="28"/>
              </w:rPr>
              <w:t>2</w:t>
            </w:r>
            <w:r w:rsidRPr="00654251">
              <w:rPr>
                <w:rFonts w:asciiTheme="minorHAnsi" w:hAnsiTheme="minorHAnsi"/>
                <w:sz w:val="28"/>
                <w:szCs w:val="28"/>
              </w:rPr>
              <w:t xml:space="preserve"> </w:t>
            </w:r>
            <w:r w:rsidR="00346675">
              <w:rPr>
                <w:rFonts w:asciiTheme="minorHAnsi" w:hAnsiTheme="minorHAnsi"/>
                <w:sz w:val="28"/>
                <w:szCs w:val="28"/>
              </w:rPr>
              <w:t xml:space="preserve">Geography </w:t>
            </w:r>
            <w:r w:rsidRPr="00654251">
              <w:rPr>
                <w:rFonts w:asciiTheme="minorHAnsi" w:hAnsiTheme="minorHAnsi"/>
                <w:sz w:val="28"/>
                <w:szCs w:val="28"/>
              </w:rPr>
              <w:t xml:space="preserve">2017-2019                                                       </w:t>
            </w:r>
          </w:p>
        </w:tc>
      </w:tr>
      <w:tr w:rsidR="00654251" w:rsidRPr="00654251" w:rsidTr="008F1367">
        <w:trPr>
          <w:trHeight w:val="363"/>
        </w:trPr>
        <w:tc>
          <w:tcPr>
            <w:tcW w:w="1951" w:type="dxa"/>
          </w:tcPr>
          <w:p w:rsidR="00654251" w:rsidRPr="00654251" w:rsidRDefault="008F1367" w:rsidP="00654251">
            <w:pPr>
              <w:rPr>
                <w:rFonts w:asciiTheme="minorHAnsi" w:hAnsiTheme="minorHAnsi"/>
                <w:sz w:val="28"/>
                <w:szCs w:val="28"/>
              </w:rPr>
            </w:pPr>
            <w:r>
              <w:rPr>
                <w:rFonts w:asciiTheme="minorHAnsi" w:hAnsiTheme="minorHAnsi"/>
                <w:sz w:val="28"/>
                <w:szCs w:val="28"/>
              </w:rPr>
              <w:t>Aims</w:t>
            </w:r>
          </w:p>
        </w:tc>
        <w:tc>
          <w:tcPr>
            <w:tcW w:w="4536" w:type="dxa"/>
            <w:gridSpan w:val="2"/>
          </w:tcPr>
          <w:p w:rsidR="00654251" w:rsidRPr="00654251" w:rsidRDefault="00654251" w:rsidP="00654251">
            <w:pPr>
              <w:pStyle w:val="Heading2"/>
              <w:tabs>
                <w:tab w:val="center" w:pos="2052"/>
                <w:tab w:val="right" w:pos="4104"/>
              </w:tabs>
              <w:rPr>
                <w:rFonts w:asciiTheme="minorHAnsi" w:hAnsiTheme="minorHAnsi"/>
                <w:sz w:val="28"/>
                <w:szCs w:val="28"/>
              </w:rPr>
            </w:pPr>
            <w:r w:rsidRPr="00654251">
              <w:rPr>
                <w:rFonts w:asciiTheme="minorHAnsi" w:hAnsiTheme="minorHAnsi"/>
                <w:sz w:val="28"/>
                <w:szCs w:val="28"/>
              </w:rPr>
              <w:tab/>
              <w:t xml:space="preserve">Autumn </w:t>
            </w:r>
          </w:p>
        </w:tc>
        <w:tc>
          <w:tcPr>
            <w:tcW w:w="4253" w:type="dxa"/>
          </w:tcPr>
          <w:p w:rsidR="00654251" w:rsidRPr="00654251" w:rsidRDefault="00654251" w:rsidP="00654251">
            <w:pPr>
              <w:jc w:val="center"/>
              <w:rPr>
                <w:rFonts w:asciiTheme="minorHAnsi" w:hAnsiTheme="minorHAnsi"/>
                <w:b/>
                <w:bCs/>
                <w:sz w:val="28"/>
                <w:szCs w:val="28"/>
              </w:rPr>
            </w:pPr>
            <w:r w:rsidRPr="00654251">
              <w:rPr>
                <w:rFonts w:asciiTheme="minorHAnsi" w:hAnsiTheme="minorHAnsi"/>
                <w:b/>
                <w:bCs/>
                <w:sz w:val="28"/>
                <w:szCs w:val="28"/>
              </w:rPr>
              <w:t xml:space="preserve">Spring </w:t>
            </w:r>
          </w:p>
        </w:tc>
        <w:tc>
          <w:tcPr>
            <w:tcW w:w="4819" w:type="dxa"/>
            <w:gridSpan w:val="2"/>
          </w:tcPr>
          <w:p w:rsidR="00654251" w:rsidRPr="00654251" w:rsidRDefault="00654251" w:rsidP="00654251">
            <w:pPr>
              <w:jc w:val="center"/>
              <w:rPr>
                <w:rFonts w:asciiTheme="minorHAnsi" w:hAnsiTheme="minorHAnsi"/>
                <w:b/>
                <w:bCs/>
                <w:sz w:val="28"/>
                <w:szCs w:val="28"/>
              </w:rPr>
            </w:pPr>
            <w:r w:rsidRPr="00654251">
              <w:rPr>
                <w:rFonts w:asciiTheme="minorHAnsi" w:hAnsiTheme="minorHAnsi"/>
                <w:b/>
                <w:bCs/>
                <w:sz w:val="28"/>
                <w:szCs w:val="28"/>
              </w:rPr>
              <w:t xml:space="preserve">Summer </w:t>
            </w:r>
          </w:p>
        </w:tc>
      </w:tr>
      <w:tr w:rsidR="004076FB" w:rsidRPr="00654251" w:rsidTr="008F1367">
        <w:trPr>
          <w:trHeight w:val="1931"/>
        </w:trPr>
        <w:tc>
          <w:tcPr>
            <w:tcW w:w="5070" w:type="dxa"/>
            <w:gridSpan w:val="2"/>
          </w:tcPr>
          <w:p w:rsidR="008F1367" w:rsidRPr="008F1367" w:rsidRDefault="008F1367" w:rsidP="008F1367">
            <w:pPr>
              <w:rPr>
                <w:rFonts w:asciiTheme="minorHAnsi" w:eastAsia="Arial" w:hAnsiTheme="minorHAnsi"/>
              </w:rPr>
            </w:pPr>
            <w:r w:rsidRPr="008F1367">
              <w:rPr>
                <w:rFonts w:asciiTheme="minorHAnsi" w:eastAsia="Arial" w:hAnsiTheme="minorHAnsi"/>
                <w:sz w:val="22"/>
                <w:szCs w:val="22"/>
              </w:rPr>
              <w:t>The national curriculum for geography aims to ensure that all pupils:</w:t>
            </w:r>
          </w:p>
          <w:p w:rsidR="008F1367" w:rsidRPr="008F1367" w:rsidRDefault="008F1367" w:rsidP="008F1367">
            <w:pPr>
              <w:pStyle w:val="ListParagraph"/>
              <w:numPr>
                <w:ilvl w:val="0"/>
                <w:numId w:val="18"/>
              </w:numPr>
              <w:rPr>
                <w:rFonts w:asciiTheme="minorHAnsi" w:eastAsia="Arial" w:hAnsiTheme="minorHAnsi"/>
              </w:rPr>
            </w:pPr>
            <w:r w:rsidRPr="008F1367">
              <w:rPr>
                <w:rFonts w:asciiTheme="minorHAnsi" w:eastAsia="Arial" w:hAnsiTheme="minorHAnsi"/>
                <w:sz w:val="22"/>
                <w:szCs w:val="22"/>
              </w:rPr>
              <w:t>develop contextual knowledge of the location of globally significant places – both terrestrial and marine – including their defining physical and human characteristics and how these provide a geographical context for understanding the actions of processes</w:t>
            </w:r>
          </w:p>
          <w:p w:rsidR="008F1367" w:rsidRPr="008F1367" w:rsidRDefault="008F1367" w:rsidP="008F1367">
            <w:pPr>
              <w:pStyle w:val="ListParagraph"/>
              <w:numPr>
                <w:ilvl w:val="0"/>
                <w:numId w:val="18"/>
              </w:numPr>
              <w:rPr>
                <w:rFonts w:asciiTheme="minorHAnsi" w:eastAsia="Arial" w:hAnsiTheme="minorHAnsi"/>
              </w:rPr>
            </w:pPr>
            <w:r w:rsidRPr="008F1367">
              <w:rPr>
                <w:rFonts w:asciiTheme="minorHAnsi" w:eastAsia="Arial" w:hAnsiTheme="minorHAnsi"/>
                <w:sz w:val="22"/>
                <w:szCs w:val="22"/>
              </w:rPr>
              <w:t>understand the processes that give rise to key physical and human geographical features of the world, how these are interdependent and how they bring about spatial variation and change over time</w:t>
            </w:r>
          </w:p>
          <w:p w:rsidR="008F1367" w:rsidRPr="008F1367" w:rsidRDefault="008F1367" w:rsidP="008F1367">
            <w:pPr>
              <w:pStyle w:val="ListParagraph"/>
              <w:numPr>
                <w:ilvl w:val="0"/>
                <w:numId w:val="18"/>
              </w:numPr>
              <w:rPr>
                <w:rFonts w:asciiTheme="minorHAnsi" w:eastAsia="Arial" w:hAnsiTheme="minorHAnsi"/>
              </w:rPr>
            </w:pPr>
            <w:r w:rsidRPr="008F1367">
              <w:rPr>
                <w:rFonts w:asciiTheme="minorHAnsi" w:eastAsia="Arial" w:hAnsiTheme="minorHAnsi"/>
                <w:sz w:val="22"/>
                <w:szCs w:val="22"/>
              </w:rPr>
              <w:t>are competent in the geographical skills needed to:</w:t>
            </w:r>
          </w:p>
          <w:p w:rsidR="008F1367" w:rsidRPr="008F1367" w:rsidRDefault="008F1367" w:rsidP="008F1367">
            <w:pPr>
              <w:pStyle w:val="ListParagraph"/>
              <w:numPr>
                <w:ilvl w:val="0"/>
                <w:numId w:val="18"/>
              </w:numPr>
              <w:rPr>
                <w:rFonts w:asciiTheme="minorHAnsi" w:eastAsia="Arial" w:hAnsiTheme="minorHAnsi"/>
              </w:rPr>
            </w:pPr>
            <w:r w:rsidRPr="008F1367">
              <w:rPr>
                <w:rFonts w:asciiTheme="minorHAnsi" w:eastAsia="Arial" w:hAnsiTheme="minorHAnsi"/>
                <w:sz w:val="22"/>
                <w:szCs w:val="22"/>
              </w:rPr>
              <w:t>collect, analyse and communicate with a range of data gathered through experiences of fieldwork that deepen their understanding of geographical processes</w:t>
            </w:r>
          </w:p>
          <w:p w:rsidR="008F1367" w:rsidRPr="008F1367" w:rsidRDefault="008F1367" w:rsidP="008F1367">
            <w:pPr>
              <w:pStyle w:val="ListParagraph"/>
              <w:numPr>
                <w:ilvl w:val="0"/>
                <w:numId w:val="18"/>
              </w:numPr>
              <w:rPr>
                <w:rFonts w:asciiTheme="minorHAnsi" w:eastAsia="Arial" w:hAnsiTheme="minorHAnsi"/>
              </w:rPr>
            </w:pPr>
            <w:r w:rsidRPr="008F1367">
              <w:rPr>
                <w:rFonts w:asciiTheme="minorHAnsi" w:eastAsia="Arial" w:hAnsiTheme="minorHAnsi"/>
                <w:sz w:val="22"/>
                <w:szCs w:val="22"/>
              </w:rPr>
              <w:t>interpret a range of sources of geographical information, including maps, diagrams, globes, aerial photographs and Geographical Information Systems (GIS)</w:t>
            </w:r>
          </w:p>
          <w:p w:rsidR="004076FB" w:rsidRPr="008F1367" w:rsidRDefault="008F1367" w:rsidP="008F1367">
            <w:pPr>
              <w:pStyle w:val="ListParagraph"/>
              <w:numPr>
                <w:ilvl w:val="0"/>
                <w:numId w:val="18"/>
              </w:numPr>
              <w:rPr>
                <w:rFonts w:asciiTheme="minorHAnsi" w:eastAsia="Arial" w:hAnsiTheme="minorHAnsi"/>
              </w:rPr>
            </w:pPr>
            <w:proofErr w:type="gramStart"/>
            <w:r w:rsidRPr="008F1367">
              <w:rPr>
                <w:rFonts w:asciiTheme="minorHAnsi" w:eastAsia="Arial" w:hAnsiTheme="minorHAnsi"/>
                <w:sz w:val="22"/>
                <w:szCs w:val="22"/>
              </w:rPr>
              <w:t>communicate</w:t>
            </w:r>
            <w:proofErr w:type="gramEnd"/>
            <w:r w:rsidRPr="008F1367">
              <w:rPr>
                <w:rFonts w:asciiTheme="minorHAnsi" w:eastAsia="Arial" w:hAnsiTheme="minorHAnsi"/>
                <w:sz w:val="22"/>
                <w:szCs w:val="22"/>
              </w:rPr>
              <w:t xml:space="preserve"> geographical information in a variety of ways, including through maps, numerical and quantitative skills and writing at length.</w:t>
            </w:r>
          </w:p>
        </w:tc>
        <w:tc>
          <w:tcPr>
            <w:tcW w:w="10489" w:type="dxa"/>
            <w:gridSpan w:val="4"/>
          </w:tcPr>
          <w:p w:rsidR="008F1367" w:rsidRPr="008F1367" w:rsidRDefault="008F1367" w:rsidP="008F1367">
            <w:pPr>
              <w:tabs>
                <w:tab w:val="left" w:pos="2580"/>
              </w:tabs>
              <w:rPr>
                <w:rFonts w:asciiTheme="minorHAnsi" w:eastAsia="Arial" w:hAnsiTheme="minorHAnsi"/>
              </w:rPr>
            </w:pPr>
            <w:r w:rsidRPr="008F1367">
              <w:rPr>
                <w:rFonts w:asciiTheme="minorHAnsi" w:eastAsia="Arial" w:hAnsiTheme="minorHAnsi"/>
                <w:sz w:val="22"/>
                <w:szCs w:val="22"/>
              </w:rPr>
              <w:t>Pupils should be taught to:</w:t>
            </w:r>
          </w:p>
          <w:p w:rsidR="008F1367" w:rsidRPr="008F1367" w:rsidRDefault="008F1367" w:rsidP="008F1367">
            <w:pPr>
              <w:tabs>
                <w:tab w:val="left" w:pos="2580"/>
              </w:tabs>
              <w:rPr>
                <w:rFonts w:asciiTheme="minorHAnsi" w:eastAsia="Arial" w:hAnsiTheme="minorHAnsi"/>
                <w:b/>
                <w:bCs/>
              </w:rPr>
            </w:pPr>
            <w:r w:rsidRPr="008F1367">
              <w:rPr>
                <w:rFonts w:asciiTheme="minorHAnsi" w:eastAsia="Arial" w:hAnsiTheme="minorHAnsi"/>
                <w:b/>
                <w:bCs/>
                <w:sz w:val="22"/>
                <w:szCs w:val="22"/>
              </w:rPr>
              <w:t>Locational knowledge</w:t>
            </w:r>
          </w:p>
          <w:p w:rsidR="008F1367" w:rsidRPr="008F1367" w:rsidRDefault="008F1367" w:rsidP="008F1367">
            <w:pPr>
              <w:pStyle w:val="ListParagraph"/>
              <w:numPr>
                <w:ilvl w:val="0"/>
                <w:numId w:val="22"/>
              </w:numPr>
              <w:tabs>
                <w:tab w:val="left" w:pos="2580"/>
              </w:tabs>
              <w:rPr>
                <w:rFonts w:asciiTheme="minorHAnsi" w:eastAsia="Arial" w:hAnsiTheme="minorHAnsi"/>
              </w:rPr>
            </w:pPr>
            <w:r w:rsidRPr="008F1367">
              <w:rPr>
                <w:rFonts w:asciiTheme="minorHAnsi" w:eastAsia="Arial" w:hAnsiTheme="minorHAnsi"/>
                <w:sz w:val="22"/>
                <w:szCs w:val="22"/>
              </w:rPr>
              <w:t>locate the world’s countries, using maps to focus on Europe (including the location of Russia) and North and South America, concentrating on their environmental regions, key physical and human characteristics, countries, and major cities</w:t>
            </w:r>
          </w:p>
          <w:p w:rsidR="008F1367" w:rsidRPr="008F1367" w:rsidRDefault="008F1367" w:rsidP="008F1367">
            <w:pPr>
              <w:pStyle w:val="ListParagraph"/>
              <w:numPr>
                <w:ilvl w:val="0"/>
                <w:numId w:val="22"/>
              </w:numPr>
              <w:tabs>
                <w:tab w:val="left" w:pos="2580"/>
              </w:tabs>
              <w:rPr>
                <w:rFonts w:asciiTheme="minorHAnsi" w:eastAsia="Arial" w:hAnsiTheme="minorHAnsi"/>
              </w:rPr>
            </w:pPr>
            <w:r w:rsidRPr="008F1367">
              <w:rPr>
                <w:rFonts w:asciiTheme="minorHAnsi" w:eastAsia="Arial" w:hAnsiTheme="minorHAnsi"/>
                <w:sz w:val="22"/>
                <w:szCs w:val="22"/>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8F1367" w:rsidRPr="008F1367" w:rsidRDefault="008F1367" w:rsidP="008F1367">
            <w:pPr>
              <w:pStyle w:val="ListParagraph"/>
              <w:numPr>
                <w:ilvl w:val="0"/>
                <w:numId w:val="22"/>
              </w:numPr>
              <w:tabs>
                <w:tab w:val="left" w:pos="2580"/>
              </w:tabs>
              <w:rPr>
                <w:rFonts w:asciiTheme="minorHAnsi" w:eastAsia="Arial" w:hAnsiTheme="minorHAnsi"/>
              </w:rPr>
            </w:pPr>
            <w:r w:rsidRPr="008F1367">
              <w:rPr>
                <w:rFonts w:asciiTheme="minorHAnsi" w:eastAsia="Arial" w:hAnsiTheme="minorHAnsi"/>
                <w:sz w:val="22"/>
                <w:szCs w:val="22"/>
              </w:rPr>
              <w:t>identify the position and significance of latitude, longitude, Equator, Northern Hemisphere, Southern Hemisphere, the Tropics of Cancer and Capricorn, Arctic and Antarctic Circle, the Prime/Greenwich Meridian and time zones (including day and night)</w:t>
            </w:r>
          </w:p>
          <w:p w:rsidR="008F1367" w:rsidRPr="008F1367" w:rsidRDefault="008F1367" w:rsidP="008F1367">
            <w:pPr>
              <w:tabs>
                <w:tab w:val="left" w:pos="2580"/>
              </w:tabs>
              <w:rPr>
                <w:rFonts w:asciiTheme="minorHAnsi" w:eastAsia="Arial" w:hAnsiTheme="minorHAnsi"/>
                <w:b/>
                <w:bCs/>
              </w:rPr>
            </w:pPr>
            <w:r w:rsidRPr="008F1367">
              <w:rPr>
                <w:rFonts w:asciiTheme="minorHAnsi" w:eastAsia="Arial" w:hAnsiTheme="minorHAnsi"/>
                <w:b/>
                <w:bCs/>
                <w:sz w:val="22"/>
                <w:szCs w:val="22"/>
              </w:rPr>
              <w:t>Place knowledge</w:t>
            </w:r>
          </w:p>
          <w:p w:rsidR="008F1367" w:rsidRPr="008F1367" w:rsidRDefault="008F1367" w:rsidP="008F1367">
            <w:pPr>
              <w:pStyle w:val="ListParagraph"/>
              <w:numPr>
                <w:ilvl w:val="0"/>
                <w:numId w:val="21"/>
              </w:numPr>
              <w:tabs>
                <w:tab w:val="left" w:pos="2580"/>
              </w:tabs>
              <w:rPr>
                <w:rFonts w:asciiTheme="minorHAnsi" w:eastAsia="Arial" w:hAnsiTheme="minorHAnsi"/>
              </w:rPr>
            </w:pPr>
            <w:r w:rsidRPr="008F1367">
              <w:rPr>
                <w:rFonts w:asciiTheme="minorHAnsi" w:eastAsia="Arial" w:hAnsiTheme="minorHAnsi"/>
                <w:sz w:val="22"/>
                <w:szCs w:val="22"/>
              </w:rPr>
              <w:t>understand geographical similarities and differences through the study of human and physical geography of a region of the United Kingdom, a region in a European country, and a region within North or South America</w:t>
            </w:r>
          </w:p>
          <w:p w:rsidR="008F1367" w:rsidRPr="008F1367" w:rsidRDefault="008F1367" w:rsidP="008F1367">
            <w:pPr>
              <w:tabs>
                <w:tab w:val="left" w:pos="2580"/>
              </w:tabs>
              <w:rPr>
                <w:rFonts w:asciiTheme="minorHAnsi" w:eastAsia="Arial" w:hAnsiTheme="minorHAnsi"/>
                <w:b/>
                <w:bCs/>
              </w:rPr>
            </w:pPr>
            <w:r w:rsidRPr="008F1367">
              <w:rPr>
                <w:rFonts w:asciiTheme="minorHAnsi" w:eastAsia="Arial" w:hAnsiTheme="minorHAnsi"/>
                <w:b/>
                <w:bCs/>
                <w:sz w:val="22"/>
                <w:szCs w:val="22"/>
              </w:rPr>
              <w:t>Human and physical geography</w:t>
            </w:r>
          </w:p>
          <w:p w:rsidR="008F1367" w:rsidRPr="008F1367" w:rsidRDefault="008F1367" w:rsidP="008F1367">
            <w:pPr>
              <w:pStyle w:val="ListParagraph"/>
              <w:numPr>
                <w:ilvl w:val="0"/>
                <w:numId w:val="20"/>
              </w:numPr>
              <w:tabs>
                <w:tab w:val="left" w:pos="2580"/>
              </w:tabs>
              <w:rPr>
                <w:rFonts w:asciiTheme="minorHAnsi" w:eastAsia="Arial" w:hAnsiTheme="minorHAnsi"/>
              </w:rPr>
            </w:pPr>
            <w:r w:rsidRPr="008F1367">
              <w:rPr>
                <w:rFonts w:asciiTheme="minorHAnsi" w:eastAsia="Arial" w:hAnsiTheme="minorHAnsi"/>
                <w:sz w:val="22"/>
                <w:szCs w:val="22"/>
              </w:rPr>
              <w:t>describe and understand key aspects of:</w:t>
            </w:r>
          </w:p>
          <w:p w:rsidR="008F1367" w:rsidRPr="008F1367" w:rsidRDefault="008F1367" w:rsidP="008F1367">
            <w:pPr>
              <w:pStyle w:val="ListParagraph"/>
              <w:numPr>
                <w:ilvl w:val="0"/>
                <w:numId w:val="20"/>
              </w:numPr>
              <w:tabs>
                <w:tab w:val="left" w:pos="2580"/>
              </w:tabs>
              <w:rPr>
                <w:rFonts w:asciiTheme="minorHAnsi" w:eastAsia="Arial" w:hAnsiTheme="minorHAnsi"/>
              </w:rPr>
            </w:pPr>
            <w:r w:rsidRPr="008F1367">
              <w:rPr>
                <w:rFonts w:asciiTheme="minorHAnsi" w:eastAsia="Arial" w:hAnsiTheme="minorHAnsi"/>
                <w:sz w:val="22"/>
                <w:szCs w:val="22"/>
              </w:rPr>
              <w:t>physical geography, including: climate zones, biomes and vegetation belts, rivers, mountains, volcanoes and earthquakes, and the water cycle</w:t>
            </w:r>
          </w:p>
          <w:p w:rsidR="008F1367" w:rsidRPr="008F1367" w:rsidRDefault="008F1367" w:rsidP="008F1367">
            <w:pPr>
              <w:pStyle w:val="ListParagraph"/>
              <w:numPr>
                <w:ilvl w:val="0"/>
                <w:numId w:val="20"/>
              </w:numPr>
              <w:tabs>
                <w:tab w:val="left" w:pos="2580"/>
              </w:tabs>
              <w:rPr>
                <w:rFonts w:asciiTheme="minorHAnsi" w:eastAsia="Arial" w:hAnsiTheme="minorHAnsi"/>
              </w:rPr>
            </w:pPr>
            <w:r w:rsidRPr="008F1367">
              <w:rPr>
                <w:rFonts w:asciiTheme="minorHAnsi" w:eastAsia="Arial" w:hAnsiTheme="minorHAnsi"/>
                <w:sz w:val="22"/>
                <w:szCs w:val="22"/>
              </w:rPr>
              <w:t>human geography, including: types of settlement and land use, economic activity including trade links, and the distribution of natural resources including energy, food, minerals and water</w:t>
            </w:r>
          </w:p>
          <w:p w:rsidR="008F1367" w:rsidRPr="008F1367" w:rsidRDefault="008F1367" w:rsidP="008F1367">
            <w:pPr>
              <w:tabs>
                <w:tab w:val="left" w:pos="2580"/>
              </w:tabs>
              <w:rPr>
                <w:rFonts w:asciiTheme="minorHAnsi" w:eastAsia="Arial" w:hAnsiTheme="minorHAnsi"/>
                <w:b/>
                <w:bCs/>
              </w:rPr>
            </w:pPr>
            <w:r w:rsidRPr="008F1367">
              <w:rPr>
                <w:rFonts w:asciiTheme="minorHAnsi" w:eastAsia="Arial" w:hAnsiTheme="minorHAnsi"/>
                <w:b/>
                <w:bCs/>
                <w:sz w:val="22"/>
                <w:szCs w:val="22"/>
              </w:rPr>
              <w:t>Geographical skills and fieldwork</w:t>
            </w:r>
          </w:p>
          <w:p w:rsidR="008F1367" w:rsidRPr="008F1367" w:rsidRDefault="008F1367" w:rsidP="008F1367">
            <w:pPr>
              <w:pStyle w:val="ListParagraph"/>
              <w:numPr>
                <w:ilvl w:val="0"/>
                <w:numId w:val="19"/>
              </w:numPr>
              <w:tabs>
                <w:tab w:val="left" w:pos="2580"/>
              </w:tabs>
              <w:rPr>
                <w:rFonts w:asciiTheme="minorHAnsi" w:eastAsia="Arial" w:hAnsiTheme="minorHAnsi"/>
              </w:rPr>
            </w:pPr>
            <w:r w:rsidRPr="008F1367">
              <w:rPr>
                <w:rFonts w:asciiTheme="minorHAnsi" w:eastAsia="Arial" w:hAnsiTheme="minorHAnsi"/>
                <w:sz w:val="22"/>
                <w:szCs w:val="22"/>
              </w:rPr>
              <w:t>use maps, atlases, globes and digital/computer mapping to locate countries and describe features studied</w:t>
            </w:r>
          </w:p>
          <w:p w:rsidR="008F1367" w:rsidRPr="008F1367" w:rsidRDefault="008F1367" w:rsidP="008F1367">
            <w:pPr>
              <w:pStyle w:val="ListParagraph"/>
              <w:numPr>
                <w:ilvl w:val="0"/>
                <w:numId w:val="19"/>
              </w:numPr>
              <w:tabs>
                <w:tab w:val="left" w:pos="2580"/>
              </w:tabs>
              <w:rPr>
                <w:rFonts w:asciiTheme="minorHAnsi" w:eastAsia="Arial" w:hAnsiTheme="minorHAnsi"/>
              </w:rPr>
            </w:pPr>
            <w:r w:rsidRPr="008F1367">
              <w:rPr>
                <w:rFonts w:asciiTheme="minorHAnsi" w:eastAsia="Arial" w:hAnsiTheme="minorHAnsi"/>
                <w:sz w:val="22"/>
                <w:szCs w:val="22"/>
              </w:rPr>
              <w:t>use the eight points of a compass, four and six-figure grid references, symbols and key (including the use of Ordnance Survey maps) to build their knowledge of the United Kingdom and the wider world</w:t>
            </w:r>
          </w:p>
          <w:p w:rsidR="004076FB" w:rsidRPr="008F1367" w:rsidRDefault="008F1367" w:rsidP="008F1367">
            <w:pPr>
              <w:pStyle w:val="ListParagraph"/>
              <w:numPr>
                <w:ilvl w:val="0"/>
                <w:numId w:val="19"/>
              </w:numPr>
              <w:tabs>
                <w:tab w:val="left" w:pos="2580"/>
              </w:tabs>
              <w:rPr>
                <w:rFonts w:asciiTheme="minorHAnsi" w:eastAsia="Arial" w:hAnsiTheme="minorHAnsi"/>
              </w:rPr>
            </w:pPr>
            <w:r w:rsidRPr="008F1367">
              <w:rPr>
                <w:rFonts w:asciiTheme="minorHAnsi" w:eastAsia="Arial" w:hAnsiTheme="minorHAnsi"/>
                <w:sz w:val="22"/>
                <w:szCs w:val="22"/>
              </w:rPr>
              <w:t>use fieldwork to observe, measure, record and present the human and physical features in the local area using a range of methods, including sketch maps, plans and graphs, and digital technologies.</w:t>
            </w:r>
          </w:p>
        </w:tc>
      </w:tr>
      <w:tr w:rsidR="00654251" w:rsidRPr="00654251" w:rsidTr="008F1367">
        <w:trPr>
          <w:trHeight w:val="402"/>
        </w:trPr>
        <w:tc>
          <w:tcPr>
            <w:tcW w:w="1951" w:type="dxa"/>
          </w:tcPr>
          <w:p w:rsidR="00654251" w:rsidRPr="00654251" w:rsidRDefault="00654251" w:rsidP="00BD19ED">
            <w:pPr>
              <w:rPr>
                <w:rFonts w:asciiTheme="minorHAnsi" w:hAnsiTheme="minorHAnsi"/>
                <w:b/>
              </w:rPr>
            </w:pPr>
            <w:r w:rsidRPr="00654251">
              <w:rPr>
                <w:rFonts w:asciiTheme="minorHAnsi" w:hAnsiTheme="minorHAnsi"/>
                <w:b/>
              </w:rPr>
              <w:t xml:space="preserve">Year </w:t>
            </w:r>
            <w:r w:rsidR="00BD19ED">
              <w:rPr>
                <w:rFonts w:asciiTheme="minorHAnsi" w:hAnsiTheme="minorHAnsi"/>
                <w:b/>
              </w:rPr>
              <w:t>3</w:t>
            </w:r>
            <w:r w:rsidRPr="00654251">
              <w:rPr>
                <w:rFonts w:asciiTheme="minorHAnsi" w:hAnsiTheme="minorHAnsi"/>
                <w:b/>
              </w:rPr>
              <w:t xml:space="preserve">- Topic </w:t>
            </w:r>
          </w:p>
        </w:tc>
        <w:tc>
          <w:tcPr>
            <w:tcW w:w="4536" w:type="dxa"/>
            <w:gridSpan w:val="2"/>
          </w:tcPr>
          <w:p w:rsidR="00654251" w:rsidRPr="00654251" w:rsidRDefault="00892619" w:rsidP="00654251">
            <w:pPr>
              <w:jc w:val="center"/>
              <w:rPr>
                <w:rFonts w:asciiTheme="minorHAnsi" w:hAnsiTheme="minorHAnsi"/>
                <w:sz w:val="20"/>
              </w:rPr>
            </w:pPr>
            <w:r>
              <w:rPr>
                <w:rFonts w:asciiTheme="minorHAnsi" w:hAnsiTheme="minorHAnsi"/>
                <w:sz w:val="20"/>
              </w:rPr>
              <w:t>Countries of the United Kingdom</w:t>
            </w:r>
          </w:p>
        </w:tc>
        <w:tc>
          <w:tcPr>
            <w:tcW w:w="4312" w:type="dxa"/>
            <w:gridSpan w:val="2"/>
          </w:tcPr>
          <w:p w:rsidR="00654251" w:rsidRPr="00654251" w:rsidRDefault="00892619" w:rsidP="00892619">
            <w:pPr>
              <w:jc w:val="center"/>
              <w:rPr>
                <w:rFonts w:asciiTheme="minorHAnsi" w:hAnsiTheme="minorHAnsi"/>
                <w:sz w:val="20"/>
              </w:rPr>
            </w:pPr>
            <w:r>
              <w:rPr>
                <w:rFonts w:asciiTheme="minorHAnsi" w:hAnsiTheme="minorHAnsi"/>
                <w:sz w:val="20"/>
              </w:rPr>
              <w:t>Mountains, Rivers and Coasts</w:t>
            </w:r>
          </w:p>
        </w:tc>
        <w:tc>
          <w:tcPr>
            <w:tcW w:w="4760" w:type="dxa"/>
          </w:tcPr>
          <w:p w:rsidR="00654251" w:rsidRPr="00654251" w:rsidRDefault="00892619" w:rsidP="00654251">
            <w:pPr>
              <w:jc w:val="center"/>
              <w:rPr>
                <w:rFonts w:asciiTheme="minorHAnsi" w:hAnsiTheme="minorHAnsi"/>
                <w:sz w:val="20"/>
              </w:rPr>
            </w:pPr>
            <w:r>
              <w:rPr>
                <w:rFonts w:asciiTheme="minorHAnsi" w:hAnsiTheme="minorHAnsi"/>
                <w:sz w:val="20"/>
              </w:rPr>
              <w:t>Local Area Study – Knowsley Village</w:t>
            </w:r>
          </w:p>
        </w:tc>
      </w:tr>
      <w:tr w:rsidR="00654251" w:rsidRPr="00654251" w:rsidTr="008F1367">
        <w:trPr>
          <w:trHeight w:val="577"/>
        </w:trPr>
        <w:tc>
          <w:tcPr>
            <w:tcW w:w="1951" w:type="dxa"/>
          </w:tcPr>
          <w:p w:rsidR="00654251" w:rsidRPr="00654251" w:rsidRDefault="00654251" w:rsidP="00A57BB9">
            <w:pPr>
              <w:rPr>
                <w:rFonts w:asciiTheme="minorHAnsi" w:hAnsiTheme="minorHAnsi"/>
              </w:rPr>
            </w:pPr>
            <w:r w:rsidRPr="00654251">
              <w:rPr>
                <w:rFonts w:asciiTheme="minorHAnsi" w:hAnsiTheme="minorHAnsi"/>
              </w:rPr>
              <w:t>Y</w:t>
            </w:r>
            <w:r w:rsidR="00BD19ED">
              <w:rPr>
                <w:rFonts w:asciiTheme="minorHAnsi" w:hAnsiTheme="minorHAnsi"/>
              </w:rPr>
              <w:t>3</w:t>
            </w:r>
            <w:r w:rsidRPr="00654251">
              <w:rPr>
                <w:rFonts w:asciiTheme="minorHAnsi" w:hAnsiTheme="minorHAnsi"/>
              </w:rPr>
              <w:t xml:space="preserve"> Assessment milestone</w:t>
            </w:r>
          </w:p>
        </w:tc>
        <w:tc>
          <w:tcPr>
            <w:tcW w:w="4536" w:type="dxa"/>
            <w:gridSpan w:val="2"/>
          </w:tcPr>
          <w:p w:rsidR="00C3017B" w:rsidRDefault="00C3017B" w:rsidP="00C3017B">
            <w:pPr>
              <w:pStyle w:val="NormalWeb"/>
              <w:numPr>
                <w:ilvl w:val="0"/>
                <w:numId w:val="23"/>
              </w:numPr>
              <w:shd w:val="clear" w:color="auto" w:fill="FFFFFF"/>
              <w:rPr>
                <w:rFonts w:ascii="Verdana" w:hAnsi="Verdana"/>
                <w:color w:val="222222"/>
                <w:sz w:val="18"/>
                <w:szCs w:val="18"/>
              </w:rPr>
            </w:pPr>
            <w:r w:rsidRPr="0034339D">
              <w:rPr>
                <w:rFonts w:ascii="Verdana" w:hAnsi="Verdana"/>
                <w:color w:val="222222"/>
                <w:sz w:val="18"/>
                <w:szCs w:val="18"/>
              </w:rPr>
              <w:t xml:space="preserve">Name and locate counties and cities of the United Kingdom, geographical regions and their identifying human and physical </w:t>
            </w:r>
            <w:r>
              <w:rPr>
                <w:rFonts w:ascii="Verdana" w:hAnsi="Verdana"/>
                <w:color w:val="222222"/>
                <w:sz w:val="18"/>
                <w:szCs w:val="18"/>
              </w:rPr>
              <w:t>c</w:t>
            </w:r>
            <w:r w:rsidRPr="0034339D">
              <w:rPr>
                <w:rFonts w:ascii="Verdana" w:hAnsi="Verdana"/>
                <w:color w:val="222222"/>
                <w:sz w:val="18"/>
                <w:szCs w:val="18"/>
              </w:rPr>
              <w:t xml:space="preserve">haracteristics, including hills, mountains, cities, rivers, </w:t>
            </w:r>
            <w:r w:rsidRPr="0034339D">
              <w:rPr>
                <w:rFonts w:ascii="Verdana" w:hAnsi="Verdana"/>
                <w:color w:val="222222"/>
                <w:sz w:val="18"/>
                <w:szCs w:val="18"/>
              </w:rPr>
              <w:lastRenderedPageBreak/>
              <w:t>key topographical features and land-use patterns; and understand how some of these aspects have changed over time. </w:t>
            </w:r>
          </w:p>
          <w:p w:rsidR="00654251" w:rsidRPr="001E42C7" w:rsidRDefault="0034339D" w:rsidP="001E42C7">
            <w:pPr>
              <w:pStyle w:val="NormalWeb"/>
              <w:numPr>
                <w:ilvl w:val="0"/>
                <w:numId w:val="23"/>
              </w:numPr>
              <w:shd w:val="clear" w:color="auto" w:fill="FFFFFF"/>
              <w:rPr>
                <w:rFonts w:ascii="Verdana" w:hAnsi="Verdana"/>
                <w:color w:val="222222"/>
                <w:sz w:val="18"/>
                <w:szCs w:val="18"/>
              </w:rPr>
            </w:pPr>
            <w:r w:rsidRPr="006E37A4">
              <w:rPr>
                <w:rFonts w:ascii="Verdana" w:hAnsi="Verdana"/>
                <w:color w:val="222222"/>
                <w:sz w:val="18"/>
                <w:szCs w:val="18"/>
                <w:shd w:val="clear" w:color="auto" w:fill="FFFFFF"/>
              </w:rPr>
              <w:t>Use a range of resources to identify the key physical a</w:t>
            </w:r>
            <w:r w:rsidR="00892619">
              <w:rPr>
                <w:rFonts w:ascii="Verdana" w:hAnsi="Verdana"/>
                <w:color w:val="222222"/>
                <w:sz w:val="18"/>
                <w:szCs w:val="18"/>
                <w:shd w:val="clear" w:color="auto" w:fill="FFFFFF"/>
              </w:rPr>
              <w:t>nd human features of a location.</w:t>
            </w:r>
          </w:p>
        </w:tc>
        <w:tc>
          <w:tcPr>
            <w:tcW w:w="4312" w:type="dxa"/>
            <w:gridSpan w:val="2"/>
          </w:tcPr>
          <w:p w:rsidR="00E256AA" w:rsidRDefault="00E256AA" w:rsidP="00C3017B">
            <w:pPr>
              <w:pStyle w:val="NormalWeb"/>
              <w:numPr>
                <w:ilvl w:val="0"/>
                <w:numId w:val="23"/>
              </w:numPr>
              <w:shd w:val="clear" w:color="auto" w:fill="FFFFFF"/>
              <w:rPr>
                <w:rFonts w:ascii="Verdana" w:hAnsi="Verdana"/>
                <w:color w:val="222222"/>
                <w:sz w:val="18"/>
                <w:szCs w:val="18"/>
              </w:rPr>
            </w:pPr>
            <w:r w:rsidRPr="00C3017B">
              <w:rPr>
                <w:rFonts w:ascii="Verdana" w:hAnsi="Verdana"/>
                <w:color w:val="222222"/>
                <w:sz w:val="18"/>
                <w:szCs w:val="18"/>
              </w:rPr>
              <w:lastRenderedPageBreak/>
              <w:t>Describe geographical similarities and differences between countries.</w:t>
            </w:r>
          </w:p>
          <w:p w:rsidR="008E3C33" w:rsidRDefault="008E3C33" w:rsidP="00E256AA">
            <w:pPr>
              <w:pStyle w:val="NormalWeb"/>
              <w:numPr>
                <w:ilvl w:val="0"/>
                <w:numId w:val="23"/>
              </w:numPr>
              <w:shd w:val="clear" w:color="auto" w:fill="FFFFFF"/>
              <w:rPr>
                <w:rFonts w:ascii="Verdana" w:hAnsi="Verdana"/>
                <w:color w:val="222222"/>
                <w:sz w:val="18"/>
                <w:szCs w:val="18"/>
              </w:rPr>
            </w:pPr>
            <w:r>
              <w:rPr>
                <w:rFonts w:ascii="Verdana" w:hAnsi="Verdana"/>
                <w:color w:val="222222"/>
                <w:sz w:val="18"/>
                <w:szCs w:val="18"/>
              </w:rPr>
              <w:t>Describe key aspects of: </w:t>
            </w:r>
          </w:p>
          <w:p w:rsidR="008E3C33" w:rsidRDefault="008E3C33" w:rsidP="008E3C33">
            <w:pPr>
              <w:pStyle w:val="NormalWeb"/>
              <w:shd w:val="clear" w:color="auto" w:fill="FFFFFF"/>
              <w:rPr>
                <w:rFonts w:ascii="Verdana" w:hAnsi="Verdana"/>
                <w:color w:val="222222"/>
                <w:sz w:val="18"/>
                <w:szCs w:val="18"/>
              </w:rPr>
            </w:pPr>
            <w:r>
              <w:rPr>
                <w:rFonts w:ascii="Verdana" w:hAnsi="Verdana"/>
                <w:color w:val="222222"/>
                <w:sz w:val="18"/>
                <w:szCs w:val="18"/>
              </w:rPr>
              <w:t>•</w:t>
            </w:r>
            <w:r>
              <w:rPr>
                <w:rStyle w:val="apple-converted-space"/>
                <w:rFonts w:ascii="Verdana" w:hAnsi="Verdana"/>
                <w:color w:val="222222"/>
                <w:sz w:val="18"/>
                <w:szCs w:val="18"/>
              </w:rPr>
              <w:t> </w:t>
            </w:r>
            <w:proofErr w:type="gramStart"/>
            <w:r>
              <w:rPr>
                <w:rStyle w:val="Strong"/>
                <w:rFonts w:ascii="Verdana" w:hAnsi="Verdana"/>
                <w:color w:val="222222"/>
                <w:sz w:val="18"/>
                <w:szCs w:val="18"/>
              </w:rPr>
              <w:t>physical</w:t>
            </w:r>
            <w:proofErr w:type="gramEnd"/>
            <w:r>
              <w:rPr>
                <w:rStyle w:val="Strong"/>
                <w:rFonts w:ascii="Verdana" w:hAnsi="Verdana"/>
                <w:color w:val="222222"/>
                <w:sz w:val="18"/>
                <w:szCs w:val="18"/>
              </w:rPr>
              <w:t xml:space="preserve"> geography</w:t>
            </w:r>
            <w:r>
              <w:rPr>
                <w:rFonts w:ascii="Verdana" w:hAnsi="Verdana"/>
                <w:color w:val="222222"/>
                <w:sz w:val="18"/>
                <w:szCs w:val="18"/>
              </w:rPr>
              <w:t xml:space="preserve">, including: </w:t>
            </w:r>
            <w:r>
              <w:rPr>
                <w:rFonts w:ascii="Verdana" w:hAnsi="Verdana"/>
                <w:color w:val="222222"/>
                <w:sz w:val="18"/>
                <w:szCs w:val="18"/>
              </w:rPr>
              <w:lastRenderedPageBreak/>
              <w:t>rivers, mountains, volcanoes and earthquakes and the water cycle. </w:t>
            </w:r>
          </w:p>
          <w:p w:rsidR="00654251" w:rsidRPr="00892619" w:rsidRDefault="008E3C33" w:rsidP="00892619">
            <w:pPr>
              <w:pStyle w:val="NormalWeb"/>
              <w:shd w:val="clear" w:color="auto" w:fill="FFFFFF"/>
              <w:rPr>
                <w:rFonts w:ascii="Verdana" w:hAnsi="Verdana"/>
                <w:color w:val="222222"/>
                <w:sz w:val="18"/>
                <w:szCs w:val="18"/>
              </w:rPr>
            </w:pPr>
            <w:r>
              <w:rPr>
                <w:rFonts w:ascii="Verdana" w:hAnsi="Verdana"/>
                <w:color w:val="222222"/>
                <w:sz w:val="18"/>
                <w:szCs w:val="18"/>
              </w:rPr>
              <w:t>•</w:t>
            </w:r>
            <w:r>
              <w:rPr>
                <w:rStyle w:val="apple-converted-space"/>
                <w:rFonts w:ascii="Verdana" w:hAnsi="Verdana"/>
                <w:color w:val="222222"/>
                <w:sz w:val="18"/>
                <w:szCs w:val="18"/>
              </w:rPr>
              <w:t> </w:t>
            </w:r>
            <w:proofErr w:type="gramStart"/>
            <w:r>
              <w:rPr>
                <w:rStyle w:val="Strong"/>
                <w:rFonts w:ascii="Verdana" w:hAnsi="Verdana"/>
                <w:color w:val="222222"/>
                <w:sz w:val="18"/>
                <w:szCs w:val="18"/>
              </w:rPr>
              <w:t>human</w:t>
            </w:r>
            <w:proofErr w:type="gramEnd"/>
            <w:r>
              <w:rPr>
                <w:rStyle w:val="Strong"/>
                <w:rFonts w:ascii="Verdana" w:hAnsi="Verdana"/>
                <w:color w:val="222222"/>
                <w:sz w:val="18"/>
                <w:szCs w:val="18"/>
              </w:rPr>
              <w:t xml:space="preserve"> geography</w:t>
            </w:r>
            <w:r>
              <w:rPr>
                <w:rFonts w:ascii="Verdana" w:hAnsi="Verdana"/>
                <w:color w:val="222222"/>
                <w:sz w:val="18"/>
                <w:szCs w:val="18"/>
              </w:rPr>
              <w:t>, including: settlements and land use.</w:t>
            </w:r>
          </w:p>
        </w:tc>
        <w:tc>
          <w:tcPr>
            <w:tcW w:w="4760" w:type="dxa"/>
          </w:tcPr>
          <w:p w:rsidR="006E37A4" w:rsidRPr="006E37A4" w:rsidRDefault="0034339D" w:rsidP="00C3017B">
            <w:pPr>
              <w:pStyle w:val="NormalWeb"/>
              <w:numPr>
                <w:ilvl w:val="0"/>
                <w:numId w:val="26"/>
              </w:numPr>
              <w:shd w:val="clear" w:color="auto" w:fill="FFFFFF"/>
              <w:rPr>
                <w:rFonts w:ascii="Verdana" w:hAnsi="Verdana"/>
                <w:color w:val="222222"/>
                <w:sz w:val="18"/>
                <w:szCs w:val="18"/>
              </w:rPr>
            </w:pPr>
            <w:r w:rsidRPr="006E37A4">
              <w:rPr>
                <w:rFonts w:ascii="Verdana" w:hAnsi="Verdana"/>
                <w:color w:val="222222"/>
                <w:sz w:val="18"/>
                <w:szCs w:val="18"/>
                <w:shd w:val="clear" w:color="auto" w:fill="FFFFFF"/>
              </w:rPr>
              <w:lastRenderedPageBreak/>
              <w:t>Describe how the locality of the school has changed over time. </w:t>
            </w:r>
          </w:p>
          <w:p w:rsidR="00654251" w:rsidRPr="001E42C7" w:rsidRDefault="00C3017B" w:rsidP="00892619">
            <w:pPr>
              <w:pStyle w:val="NormalWeb"/>
              <w:numPr>
                <w:ilvl w:val="0"/>
                <w:numId w:val="26"/>
              </w:numPr>
              <w:shd w:val="clear" w:color="auto" w:fill="FFFFFF"/>
              <w:rPr>
                <w:rFonts w:ascii="Verdana" w:hAnsi="Verdana"/>
                <w:color w:val="222222"/>
                <w:sz w:val="18"/>
                <w:szCs w:val="18"/>
              </w:rPr>
            </w:pPr>
            <w:r w:rsidRPr="006E37A4">
              <w:rPr>
                <w:rFonts w:ascii="Verdana" w:hAnsi="Verdana"/>
                <w:color w:val="222222"/>
                <w:sz w:val="18"/>
                <w:szCs w:val="18"/>
              </w:rPr>
              <w:t xml:space="preserve">Use fieldwork to observe and record the human and physical features in the local area using a range of methods including </w:t>
            </w:r>
            <w:r w:rsidRPr="006E37A4">
              <w:rPr>
                <w:rFonts w:ascii="Verdana" w:hAnsi="Verdana"/>
                <w:color w:val="222222"/>
                <w:sz w:val="18"/>
                <w:szCs w:val="18"/>
              </w:rPr>
              <w:lastRenderedPageBreak/>
              <w:t>sketch maps, plans and graphs and digital technologies.</w:t>
            </w:r>
          </w:p>
        </w:tc>
      </w:tr>
      <w:tr w:rsidR="00654251" w:rsidRPr="00654251" w:rsidTr="008F1367">
        <w:trPr>
          <w:trHeight w:val="407"/>
        </w:trPr>
        <w:tc>
          <w:tcPr>
            <w:tcW w:w="1951" w:type="dxa"/>
          </w:tcPr>
          <w:p w:rsidR="00654251" w:rsidRPr="00654251" w:rsidRDefault="00654251" w:rsidP="00A57BB9">
            <w:pPr>
              <w:rPr>
                <w:rFonts w:asciiTheme="minorHAnsi" w:hAnsiTheme="minorHAnsi"/>
                <w:b/>
                <w:bCs/>
              </w:rPr>
            </w:pPr>
            <w:r w:rsidRPr="00654251">
              <w:rPr>
                <w:rFonts w:asciiTheme="minorHAnsi" w:hAnsiTheme="minorHAnsi"/>
                <w:b/>
                <w:bCs/>
              </w:rPr>
              <w:lastRenderedPageBreak/>
              <w:t>Year</w:t>
            </w:r>
            <w:r w:rsidR="00BD19ED">
              <w:rPr>
                <w:rFonts w:asciiTheme="minorHAnsi" w:hAnsiTheme="minorHAnsi"/>
                <w:b/>
                <w:bCs/>
              </w:rPr>
              <w:t xml:space="preserve"> 4</w:t>
            </w:r>
            <w:r w:rsidRPr="00654251">
              <w:rPr>
                <w:rFonts w:asciiTheme="minorHAnsi" w:hAnsiTheme="minorHAnsi"/>
                <w:b/>
                <w:bCs/>
              </w:rPr>
              <w:t xml:space="preserve"> Topic </w:t>
            </w:r>
          </w:p>
        </w:tc>
        <w:tc>
          <w:tcPr>
            <w:tcW w:w="4536" w:type="dxa"/>
            <w:gridSpan w:val="2"/>
          </w:tcPr>
          <w:p w:rsidR="00654251" w:rsidRPr="00654251" w:rsidRDefault="001E10D3" w:rsidP="00654251">
            <w:pPr>
              <w:jc w:val="center"/>
              <w:rPr>
                <w:rFonts w:asciiTheme="minorHAnsi" w:hAnsiTheme="minorHAnsi"/>
                <w:sz w:val="20"/>
              </w:rPr>
            </w:pPr>
            <w:r>
              <w:rPr>
                <w:rFonts w:asciiTheme="minorHAnsi" w:hAnsiTheme="minorHAnsi"/>
                <w:sz w:val="20"/>
              </w:rPr>
              <w:t>Europe</w:t>
            </w:r>
          </w:p>
        </w:tc>
        <w:tc>
          <w:tcPr>
            <w:tcW w:w="4312" w:type="dxa"/>
            <w:gridSpan w:val="2"/>
          </w:tcPr>
          <w:p w:rsidR="00654251" w:rsidRPr="00654251" w:rsidRDefault="007511EB" w:rsidP="00E0135C">
            <w:pPr>
              <w:jc w:val="center"/>
              <w:rPr>
                <w:rFonts w:asciiTheme="minorHAnsi" w:hAnsiTheme="minorHAnsi"/>
                <w:sz w:val="20"/>
              </w:rPr>
            </w:pPr>
            <w:r>
              <w:rPr>
                <w:rFonts w:asciiTheme="minorHAnsi" w:hAnsiTheme="minorHAnsi"/>
                <w:sz w:val="20"/>
              </w:rPr>
              <w:t>International Cartography</w:t>
            </w:r>
          </w:p>
        </w:tc>
        <w:tc>
          <w:tcPr>
            <w:tcW w:w="4760" w:type="dxa"/>
          </w:tcPr>
          <w:p w:rsidR="00654251" w:rsidRPr="00654251" w:rsidRDefault="002544EE" w:rsidP="002544EE">
            <w:pPr>
              <w:jc w:val="center"/>
              <w:rPr>
                <w:rFonts w:asciiTheme="minorHAnsi" w:hAnsiTheme="minorHAnsi"/>
                <w:sz w:val="20"/>
              </w:rPr>
            </w:pPr>
            <w:r>
              <w:rPr>
                <w:rFonts w:asciiTheme="minorHAnsi" w:hAnsiTheme="minorHAnsi"/>
                <w:sz w:val="20"/>
              </w:rPr>
              <w:t xml:space="preserve">Comparing our Local Area </w:t>
            </w:r>
          </w:p>
        </w:tc>
      </w:tr>
      <w:tr w:rsidR="00654251" w:rsidRPr="00654251" w:rsidTr="0087623C">
        <w:trPr>
          <w:trHeight w:val="2650"/>
        </w:trPr>
        <w:tc>
          <w:tcPr>
            <w:tcW w:w="1951" w:type="dxa"/>
          </w:tcPr>
          <w:p w:rsidR="00654251" w:rsidRPr="00654251" w:rsidRDefault="00BD19ED" w:rsidP="00654251">
            <w:pPr>
              <w:rPr>
                <w:rFonts w:asciiTheme="minorHAnsi" w:hAnsiTheme="minorHAnsi"/>
                <w:b/>
                <w:bCs/>
              </w:rPr>
            </w:pPr>
            <w:r>
              <w:rPr>
                <w:rFonts w:asciiTheme="minorHAnsi" w:hAnsiTheme="minorHAnsi"/>
              </w:rPr>
              <w:t>Y4</w:t>
            </w:r>
            <w:r w:rsidR="00A57BB9">
              <w:rPr>
                <w:rFonts w:asciiTheme="minorHAnsi" w:hAnsiTheme="minorHAnsi"/>
              </w:rPr>
              <w:t xml:space="preserve"> </w:t>
            </w:r>
            <w:r w:rsidR="00654251" w:rsidRPr="00654251">
              <w:rPr>
                <w:rFonts w:asciiTheme="minorHAnsi" w:hAnsiTheme="minorHAnsi"/>
              </w:rPr>
              <w:t>Assessment milestone</w:t>
            </w:r>
          </w:p>
        </w:tc>
        <w:tc>
          <w:tcPr>
            <w:tcW w:w="4536" w:type="dxa"/>
            <w:gridSpan w:val="2"/>
          </w:tcPr>
          <w:p w:rsidR="006E37A4" w:rsidRPr="006E37A4" w:rsidRDefault="006E37A4" w:rsidP="006E37A4">
            <w:pPr>
              <w:pStyle w:val="NormalWeb"/>
              <w:numPr>
                <w:ilvl w:val="0"/>
                <w:numId w:val="27"/>
              </w:numPr>
              <w:shd w:val="clear" w:color="auto" w:fill="FFFFFF"/>
              <w:rPr>
                <w:rFonts w:ascii="Verdana" w:hAnsi="Verdana"/>
                <w:color w:val="222222"/>
                <w:sz w:val="18"/>
                <w:szCs w:val="18"/>
              </w:rPr>
            </w:pPr>
            <w:r>
              <w:rPr>
                <w:rFonts w:ascii="Verdana" w:hAnsi="Verdana"/>
                <w:color w:val="222222"/>
                <w:sz w:val="18"/>
                <w:szCs w:val="18"/>
                <w:shd w:val="clear" w:color="auto" w:fill="FFFFFF"/>
              </w:rPr>
              <w:t>Name and locate the countries of Europe and identify their main physical and human characteristics.</w:t>
            </w:r>
          </w:p>
          <w:p w:rsidR="0034339D" w:rsidRDefault="0034339D" w:rsidP="006E37A4">
            <w:pPr>
              <w:pStyle w:val="NormalWeb"/>
              <w:numPr>
                <w:ilvl w:val="0"/>
                <w:numId w:val="27"/>
              </w:numPr>
              <w:shd w:val="clear" w:color="auto" w:fill="FFFFFF"/>
              <w:rPr>
                <w:rFonts w:ascii="Verdana" w:hAnsi="Verdana"/>
                <w:color w:val="222222"/>
                <w:sz w:val="18"/>
                <w:szCs w:val="18"/>
              </w:rPr>
            </w:pPr>
            <w:r>
              <w:rPr>
                <w:rFonts w:ascii="Verdana" w:hAnsi="Verdana"/>
                <w:color w:val="222222"/>
                <w:sz w:val="18"/>
                <w:szCs w:val="18"/>
              </w:rPr>
              <w:t>Use maps, atlases, globes and digital/computer mapping to locate countries and describe features.</w:t>
            </w:r>
          </w:p>
          <w:p w:rsidR="0034339D" w:rsidRDefault="0034339D" w:rsidP="0034339D">
            <w:pPr>
              <w:pStyle w:val="NormalWeb"/>
              <w:shd w:val="clear" w:color="auto" w:fill="FFFFFF"/>
              <w:rPr>
                <w:rFonts w:ascii="Verdana" w:hAnsi="Verdana"/>
                <w:color w:val="222222"/>
                <w:sz w:val="18"/>
                <w:szCs w:val="18"/>
              </w:rPr>
            </w:pPr>
          </w:p>
          <w:p w:rsidR="00654251" w:rsidRPr="00654251" w:rsidRDefault="00654251" w:rsidP="0034339D">
            <w:pPr>
              <w:rPr>
                <w:rFonts w:asciiTheme="minorHAnsi" w:hAnsiTheme="minorHAnsi"/>
                <w:sz w:val="20"/>
              </w:rPr>
            </w:pPr>
          </w:p>
        </w:tc>
        <w:tc>
          <w:tcPr>
            <w:tcW w:w="4312" w:type="dxa"/>
            <w:gridSpan w:val="2"/>
          </w:tcPr>
          <w:p w:rsidR="006E37A4" w:rsidRPr="006E37A4" w:rsidRDefault="006E37A4" w:rsidP="006E37A4">
            <w:pPr>
              <w:pStyle w:val="NormalWeb"/>
              <w:numPr>
                <w:ilvl w:val="0"/>
                <w:numId w:val="26"/>
              </w:numPr>
              <w:shd w:val="clear" w:color="auto" w:fill="FFFFFF"/>
              <w:rPr>
                <w:rFonts w:ascii="Verdana" w:hAnsi="Verdana"/>
                <w:color w:val="222222"/>
                <w:sz w:val="18"/>
                <w:szCs w:val="18"/>
              </w:rPr>
            </w:pPr>
            <w:r>
              <w:rPr>
                <w:rFonts w:ascii="Verdana" w:hAnsi="Verdana"/>
                <w:color w:val="222222"/>
                <w:sz w:val="18"/>
                <w:szCs w:val="18"/>
              </w:rPr>
              <w:t>Name and locate the Equator, Northern Hemisphere, Southern Hemisphere, the Tropics of Cancer and Capricorn, Arctic and Antarctic Circle and date time zones. Describe some of the characteristics of these geographical areas.</w:t>
            </w:r>
          </w:p>
          <w:p w:rsidR="00654251" w:rsidRPr="001E42C7" w:rsidRDefault="00155CC3" w:rsidP="001E42C7">
            <w:pPr>
              <w:pStyle w:val="NormalWeb"/>
              <w:numPr>
                <w:ilvl w:val="0"/>
                <w:numId w:val="26"/>
              </w:numPr>
              <w:shd w:val="clear" w:color="auto" w:fill="FFFFFF"/>
              <w:rPr>
                <w:rFonts w:ascii="Verdana" w:hAnsi="Verdana"/>
                <w:color w:val="222222"/>
                <w:sz w:val="18"/>
                <w:szCs w:val="18"/>
              </w:rPr>
            </w:pPr>
            <w:r>
              <w:rPr>
                <w:rFonts w:ascii="Verdana" w:hAnsi="Verdana"/>
                <w:color w:val="222222"/>
                <w:sz w:val="18"/>
                <w:szCs w:val="18"/>
                <w:shd w:val="clear" w:color="auto" w:fill="FFFFFF"/>
              </w:rPr>
              <w:t>Use the eight points of a compass, four-figure grid references, symbols and key to communicate knowledge of the United Kingdom and the wider world</w:t>
            </w:r>
          </w:p>
        </w:tc>
        <w:tc>
          <w:tcPr>
            <w:tcW w:w="4760" w:type="dxa"/>
          </w:tcPr>
          <w:p w:rsidR="00E256AA" w:rsidRDefault="00E256AA" w:rsidP="00E256AA">
            <w:pPr>
              <w:pStyle w:val="NormalWeb"/>
              <w:numPr>
                <w:ilvl w:val="0"/>
                <w:numId w:val="23"/>
              </w:numPr>
              <w:shd w:val="clear" w:color="auto" w:fill="FFFFFF"/>
              <w:rPr>
                <w:rFonts w:ascii="Verdana" w:hAnsi="Verdana"/>
                <w:color w:val="222222"/>
                <w:sz w:val="18"/>
                <w:szCs w:val="18"/>
              </w:rPr>
            </w:pPr>
            <w:r>
              <w:rPr>
                <w:rFonts w:ascii="Verdana" w:hAnsi="Verdana"/>
                <w:color w:val="222222"/>
                <w:sz w:val="18"/>
                <w:szCs w:val="18"/>
              </w:rPr>
              <w:t>Describe key aspects of: </w:t>
            </w:r>
          </w:p>
          <w:p w:rsidR="00E256AA" w:rsidRDefault="00E256AA" w:rsidP="00E256AA">
            <w:pPr>
              <w:pStyle w:val="NormalWeb"/>
              <w:shd w:val="clear" w:color="auto" w:fill="FFFFFF"/>
              <w:rPr>
                <w:rFonts w:ascii="Verdana" w:hAnsi="Verdana"/>
                <w:color w:val="222222"/>
                <w:sz w:val="18"/>
                <w:szCs w:val="18"/>
              </w:rPr>
            </w:pPr>
            <w:r>
              <w:rPr>
                <w:rFonts w:ascii="Verdana" w:hAnsi="Verdana"/>
                <w:color w:val="222222"/>
                <w:sz w:val="18"/>
                <w:szCs w:val="18"/>
              </w:rPr>
              <w:t>•</w:t>
            </w:r>
            <w:r>
              <w:rPr>
                <w:rStyle w:val="apple-converted-space"/>
                <w:rFonts w:ascii="Verdana" w:hAnsi="Verdana"/>
                <w:color w:val="222222"/>
                <w:sz w:val="18"/>
                <w:szCs w:val="18"/>
              </w:rPr>
              <w:t> </w:t>
            </w:r>
            <w:proofErr w:type="gramStart"/>
            <w:r>
              <w:rPr>
                <w:rStyle w:val="Strong"/>
                <w:rFonts w:ascii="Verdana" w:hAnsi="Verdana"/>
                <w:color w:val="222222"/>
                <w:sz w:val="18"/>
                <w:szCs w:val="18"/>
              </w:rPr>
              <w:t>physical</w:t>
            </w:r>
            <w:proofErr w:type="gramEnd"/>
            <w:r>
              <w:rPr>
                <w:rStyle w:val="Strong"/>
                <w:rFonts w:ascii="Verdana" w:hAnsi="Verdana"/>
                <w:color w:val="222222"/>
                <w:sz w:val="18"/>
                <w:szCs w:val="18"/>
              </w:rPr>
              <w:t xml:space="preserve"> geography</w:t>
            </w:r>
            <w:r>
              <w:rPr>
                <w:rFonts w:ascii="Verdana" w:hAnsi="Verdana"/>
                <w:color w:val="222222"/>
                <w:sz w:val="18"/>
                <w:szCs w:val="18"/>
              </w:rPr>
              <w:t>, including: rivers, mountains, volcanoes and earthquakes and the water cycle. </w:t>
            </w:r>
          </w:p>
          <w:p w:rsidR="00654251" w:rsidRPr="001E42C7" w:rsidRDefault="00E256AA" w:rsidP="001E42C7">
            <w:pPr>
              <w:pStyle w:val="NormalWeb"/>
              <w:shd w:val="clear" w:color="auto" w:fill="FFFFFF"/>
              <w:rPr>
                <w:rFonts w:ascii="Verdana" w:hAnsi="Verdana"/>
                <w:color w:val="222222"/>
                <w:sz w:val="18"/>
                <w:szCs w:val="18"/>
              </w:rPr>
            </w:pPr>
            <w:r>
              <w:rPr>
                <w:rFonts w:ascii="Verdana" w:hAnsi="Verdana"/>
                <w:color w:val="222222"/>
                <w:sz w:val="18"/>
                <w:szCs w:val="18"/>
              </w:rPr>
              <w:t>•</w:t>
            </w:r>
            <w:r>
              <w:rPr>
                <w:rStyle w:val="apple-converted-space"/>
                <w:rFonts w:ascii="Verdana" w:hAnsi="Verdana"/>
                <w:color w:val="222222"/>
                <w:sz w:val="18"/>
                <w:szCs w:val="18"/>
              </w:rPr>
              <w:t> </w:t>
            </w:r>
            <w:proofErr w:type="gramStart"/>
            <w:r>
              <w:rPr>
                <w:rStyle w:val="Strong"/>
                <w:rFonts w:ascii="Verdana" w:hAnsi="Verdana"/>
                <w:color w:val="222222"/>
                <w:sz w:val="18"/>
                <w:szCs w:val="18"/>
              </w:rPr>
              <w:t>human</w:t>
            </w:r>
            <w:proofErr w:type="gramEnd"/>
            <w:r>
              <w:rPr>
                <w:rStyle w:val="Strong"/>
                <w:rFonts w:ascii="Verdana" w:hAnsi="Verdana"/>
                <w:color w:val="222222"/>
                <w:sz w:val="18"/>
                <w:szCs w:val="18"/>
              </w:rPr>
              <w:t xml:space="preserve"> geography</w:t>
            </w:r>
            <w:r>
              <w:rPr>
                <w:rFonts w:ascii="Verdana" w:hAnsi="Verdana"/>
                <w:color w:val="222222"/>
                <w:sz w:val="18"/>
                <w:szCs w:val="18"/>
              </w:rPr>
              <w:t>, including: settlements and land use.</w:t>
            </w:r>
          </w:p>
        </w:tc>
      </w:tr>
      <w:tr w:rsidR="00BD19ED" w:rsidRPr="00654251" w:rsidTr="008F1367">
        <w:trPr>
          <w:trHeight w:val="402"/>
        </w:trPr>
        <w:tc>
          <w:tcPr>
            <w:tcW w:w="1951" w:type="dxa"/>
          </w:tcPr>
          <w:p w:rsidR="00BD19ED" w:rsidRPr="00654251" w:rsidRDefault="00BD19ED" w:rsidP="007054C4">
            <w:pPr>
              <w:rPr>
                <w:rFonts w:asciiTheme="minorHAnsi" w:hAnsiTheme="minorHAnsi"/>
                <w:b/>
              </w:rPr>
            </w:pPr>
            <w:r w:rsidRPr="00654251">
              <w:rPr>
                <w:rFonts w:asciiTheme="minorHAnsi" w:hAnsiTheme="minorHAnsi"/>
                <w:b/>
              </w:rPr>
              <w:t xml:space="preserve">Year </w:t>
            </w:r>
            <w:r>
              <w:rPr>
                <w:rFonts w:asciiTheme="minorHAnsi" w:hAnsiTheme="minorHAnsi"/>
                <w:b/>
              </w:rPr>
              <w:t>5</w:t>
            </w:r>
            <w:r w:rsidRPr="00654251">
              <w:rPr>
                <w:rFonts w:asciiTheme="minorHAnsi" w:hAnsiTheme="minorHAnsi"/>
                <w:b/>
              </w:rPr>
              <w:t xml:space="preserve">- Topic </w:t>
            </w:r>
          </w:p>
        </w:tc>
        <w:tc>
          <w:tcPr>
            <w:tcW w:w="4536" w:type="dxa"/>
            <w:gridSpan w:val="2"/>
          </w:tcPr>
          <w:p w:rsidR="00BD19ED" w:rsidRPr="00654251" w:rsidRDefault="001E10D3" w:rsidP="007054C4">
            <w:pPr>
              <w:jc w:val="center"/>
              <w:rPr>
                <w:rFonts w:asciiTheme="minorHAnsi" w:hAnsiTheme="minorHAnsi"/>
                <w:sz w:val="20"/>
              </w:rPr>
            </w:pPr>
            <w:r>
              <w:rPr>
                <w:rFonts w:asciiTheme="minorHAnsi" w:hAnsiTheme="minorHAnsi"/>
                <w:sz w:val="20"/>
              </w:rPr>
              <w:t>North and South America – Climate Change</w:t>
            </w:r>
          </w:p>
        </w:tc>
        <w:tc>
          <w:tcPr>
            <w:tcW w:w="4312" w:type="dxa"/>
            <w:gridSpan w:val="2"/>
          </w:tcPr>
          <w:p w:rsidR="00BD19ED" w:rsidRPr="00654251" w:rsidRDefault="00FC0F04" w:rsidP="00FD44AD">
            <w:pPr>
              <w:jc w:val="center"/>
              <w:rPr>
                <w:rFonts w:asciiTheme="minorHAnsi" w:hAnsiTheme="minorHAnsi"/>
                <w:sz w:val="20"/>
              </w:rPr>
            </w:pPr>
            <w:r>
              <w:rPr>
                <w:rFonts w:asciiTheme="minorHAnsi" w:hAnsiTheme="minorHAnsi"/>
                <w:sz w:val="20"/>
              </w:rPr>
              <w:t xml:space="preserve">Contrasting Localities </w:t>
            </w:r>
          </w:p>
        </w:tc>
        <w:tc>
          <w:tcPr>
            <w:tcW w:w="4760" w:type="dxa"/>
          </w:tcPr>
          <w:p w:rsidR="00BD19ED" w:rsidRPr="00654251" w:rsidRDefault="00FC0F04" w:rsidP="007054C4">
            <w:pPr>
              <w:jc w:val="center"/>
              <w:rPr>
                <w:rFonts w:asciiTheme="minorHAnsi" w:hAnsiTheme="minorHAnsi"/>
                <w:sz w:val="20"/>
              </w:rPr>
            </w:pPr>
            <w:r>
              <w:rPr>
                <w:rFonts w:asciiTheme="minorHAnsi" w:hAnsiTheme="minorHAnsi"/>
                <w:sz w:val="20"/>
              </w:rPr>
              <w:t>Local Area Study</w:t>
            </w:r>
          </w:p>
        </w:tc>
      </w:tr>
      <w:tr w:rsidR="00BD19ED" w:rsidRPr="00654251" w:rsidTr="008F1367">
        <w:trPr>
          <w:trHeight w:val="577"/>
        </w:trPr>
        <w:tc>
          <w:tcPr>
            <w:tcW w:w="1951" w:type="dxa"/>
          </w:tcPr>
          <w:p w:rsidR="00BD19ED" w:rsidRPr="00654251" w:rsidRDefault="00BD19ED" w:rsidP="007054C4">
            <w:pPr>
              <w:rPr>
                <w:rFonts w:asciiTheme="minorHAnsi" w:hAnsiTheme="minorHAnsi"/>
              </w:rPr>
            </w:pPr>
            <w:r w:rsidRPr="00654251">
              <w:rPr>
                <w:rFonts w:asciiTheme="minorHAnsi" w:hAnsiTheme="minorHAnsi"/>
              </w:rPr>
              <w:t>Y</w:t>
            </w:r>
            <w:r>
              <w:rPr>
                <w:rFonts w:asciiTheme="minorHAnsi" w:hAnsiTheme="minorHAnsi"/>
              </w:rPr>
              <w:t>5</w:t>
            </w:r>
            <w:r w:rsidRPr="00654251">
              <w:rPr>
                <w:rFonts w:asciiTheme="minorHAnsi" w:hAnsiTheme="minorHAnsi"/>
              </w:rPr>
              <w:t xml:space="preserve"> Assessment milestone</w:t>
            </w:r>
          </w:p>
        </w:tc>
        <w:tc>
          <w:tcPr>
            <w:tcW w:w="4536" w:type="dxa"/>
            <w:gridSpan w:val="2"/>
          </w:tcPr>
          <w:p w:rsidR="001E10D3" w:rsidRPr="001E10D3" w:rsidRDefault="00892619" w:rsidP="001E10D3">
            <w:pPr>
              <w:pStyle w:val="ListParagraph"/>
              <w:numPr>
                <w:ilvl w:val="0"/>
                <w:numId w:val="23"/>
              </w:numPr>
              <w:rPr>
                <w:rFonts w:asciiTheme="minorHAnsi" w:hAnsiTheme="minorHAnsi"/>
                <w:sz w:val="20"/>
              </w:rPr>
            </w:pPr>
            <w:r w:rsidRPr="00A96801">
              <w:rPr>
                <w:rFonts w:ascii="Verdana" w:hAnsi="Verdana"/>
                <w:color w:val="222222"/>
                <w:sz w:val="18"/>
                <w:szCs w:val="18"/>
                <w:shd w:val="clear" w:color="auto" w:fill="FFFFFF"/>
              </w:rPr>
              <w:t>Name and locate the countries of North and South America and identify their main physical and human characteristics.</w:t>
            </w:r>
          </w:p>
          <w:p w:rsidR="00BD19ED" w:rsidRPr="001E42C7" w:rsidRDefault="00E256AA" w:rsidP="00A96801">
            <w:pPr>
              <w:pStyle w:val="NormalWeb"/>
              <w:numPr>
                <w:ilvl w:val="0"/>
                <w:numId w:val="23"/>
              </w:numPr>
              <w:shd w:val="clear" w:color="auto" w:fill="FFFFFF"/>
              <w:rPr>
                <w:rFonts w:ascii="Verdana" w:hAnsi="Verdana"/>
                <w:color w:val="222222"/>
                <w:sz w:val="18"/>
                <w:szCs w:val="18"/>
              </w:rPr>
            </w:pPr>
            <w:r>
              <w:rPr>
                <w:rFonts w:ascii="Verdana" w:hAnsi="Verdana"/>
                <w:color w:val="222222"/>
                <w:sz w:val="18"/>
                <w:szCs w:val="18"/>
              </w:rPr>
              <w:t>Identify and describe how the physical features affect the human activity within a location.</w:t>
            </w:r>
          </w:p>
        </w:tc>
        <w:tc>
          <w:tcPr>
            <w:tcW w:w="4312" w:type="dxa"/>
            <w:gridSpan w:val="2"/>
          </w:tcPr>
          <w:p w:rsidR="001E10D3" w:rsidRPr="001E10D3" w:rsidRDefault="001E10D3" w:rsidP="001E10D3">
            <w:pPr>
              <w:pStyle w:val="ListParagraph"/>
              <w:numPr>
                <w:ilvl w:val="0"/>
                <w:numId w:val="23"/>
              </w:numPr>
              <w:rPr>
                <w:rFonts w:asciiTheme="minorHAnsi" w:hAnsiTheme="minorHAnsi"/>
                <w:sz w:val="20"/>
              </w:rPr>
            </w:pPr>
            <w:r>
              <w:rPr>
                <w:rFonts w:ascii="Verdana" w:hAnsi="Verdana"/>
                <w:color w:val="222222"/>
                <w:sz w:val="18"/>
                <w:szCs w:val="18"/>
                <w:shd w:val="clear" w:color="auto" w:fill="FFFFFF"/>
              </w:rPr>
              <w:t>Understand some of the reasons for geographical similarities and differences between countries.</w:t>
            </w:r>
          </w:p>
          <w:p w:rsidR="00962F18" w:rsidRPr="00A96801" w:rsidRDefault="00962F18" w:rsidP="00A96801">
            <w:pPr>
              <w:pStyle w:val="ListParagraph"/>
              <w:numPr>
                <w:ilvl w:val="0"/>
                <w:numId w:val="23"/>
              </w:numPr>
              <w:rPr>
                <w:rFonts w:asciiTheme="minorHAnsi" w:hAnsiTheme="minorHAnsi"/>
                <w:sz w:val="20"/>
              </w:rPr>
            </w:pPr>
            <w:r>
              <w:rPr>
                <w:rFonts w:ascii="Verdana" w:hAnsi="Verdana"/>
                <w:color w:val="222222"/>
                <w:sz w:val="18"/>
                <w:szCs w:val="18"/>
                <w:shd w:val="clear" w:color="auto" w:fill="FFFFFF"/>
              </w:rPr>
              <w:t>Create maps of locations identifying patterns (such as: land use, climate zones, population densities, height of land).</w:t>
            </w:r>
          </w:p>
        </w:tc>
        <w:tc>
          <w:tcPr>
            <w:tcW w:w="4760" w:type="dxa"/>
          </w:tcPr>
          <w:p w:rsidR="001E10D3" w:rsidRPr="00962F18" w:rsidRDefault="001E10D3" w:rsidP="001E10D3">
            <w:pPr>
              <w:pStyle w:val="ListParagraph"/>
              <w:numPr>
                <w:ilvl w:val="0"/>
                <w:numId w:val="23"/>
              </w:numPr>
              <w:rPr>
                <w:rFonts w:asciiTheme="minorHAnsi" w:hAnsiTheme="minorHAnsi"/>
                <w:sz w:val="20"/>
              </w:rPr>
            </w:pPr>
            <w:r w:rsidRPr="00A96801">
              <w:rPr>
                <w:rFonts w:ascii="Verdana" w:hAnsi="Verdana"/>
                <w:color w:val="222222"/>
                <w:sz w:val="18"/>
                <w:szCs w:val="18"/>
                <w:shd w:val="clear" w:color="auto" w:fill="FFFFFF"/>
              </w:rPr>
              <w:t>Use a range of geographical resources to give detailed descriptions and opinions of the characteristic features of a location.</w:t>
            </w:r>
          </w:p>
          <w:p w:rsidR="001E10D3" w:rsidRDefault="001E10D3" w:rsidP="001E10D3">
            <w:pPr>
              <w:pStyle w:val="NormalWeb"/>
              <w:numPr>
                <w:ilvl w:val="0"/>
                <w:numId w:val="23"/>
              </w:numPr>
              <w:shd w:val="clear" w:color="auto" w:fill="FFFFFF"/>
              <w:rPr>
                <w:rFonts w:ascii="Verdana" w:hAnsi="Verdana"/>
                <w:color w:val="222222"/>
                <w:sz w:val="18"/>
                <w:szCs w:val="18"/>
              </w:rPr>
            </w:pPr>
            <w:r>
              <w:rPr>
                <w:rFonts w:ascii="Verdana" w:hAnsi="Verdana"/>
                <w:color w:val="222222"/>
                <w:sz w:val="18"/>
                <w:szCs w:val="18"/>
              </w:rPr>
              <w:t>Collect and analyse statistics and other information in order to draw clear conclusions about locations.</w:t>
            </w:r>
          </w:p>
          <w:p w:rsidR="001E10D3" w:rsidRPr="001E42C7" w:rsidRDefault="001E10D3" w:rsidP="001E42C7">
            <w:pPr>
              <w:rPr>
                <w:rFonts w:asciiTheme="minorHAnsi" w:hAnsiTheme="minorHAnsi"/>
                <w:sz w:val="20"/>
              </w:rPr>
            </w:pPr>
          </w:p>
        </w:tc>
      </w:tr>
      <w:tr w:rsidR="00BD19ED" w:rsidRPr="00654251" w:rsidTr="008F1367">
        <w:trPr>
          <w:trHeight w:val="407"/>
        </w:trPr>
        <w:tc>
          <w:tcPr>
            <w:tcW w:w="1951" w:type="dxa"/>
          </w:tcPr>
          <w:p w:rsidR="00BD19ED" w:rsidRPr="00654251" w:rsidRDefault="00BD19ED" w:rsidP="007054C4">
            <w:pPr>
              <w:rPr>
                <w:rFonts w:asciiTheme="minorHAnsi" w:hAnsiTheme="minorHAnsi"/>
                <w:b/>
                <w:bCs/>
              </w:rPr>
            </w:pPr>
            <w:r w:rsidRPr="00654251">
              <w:rPr>
                <w:rFonts w:asciiTheme="minorHAnsi" w:hAnsiTheme="minorHAnsi"/>
                <w:b/>
                <w:bCs/>
              </w:rPr>
              <w:t>Year</w:t>
            </w:r>
            <w:r>
              <w:rPr>
                <w:rFonts w:asciiTheme="minorHAnsi" w:hAnsiTheme="minorHAnsi"/>
                <w:b/>
                <w:bCs/>
              </w:rPr>
              <w:t xml:space="preserve"> 6</w:t>
            </w:r>
            <w:r w:rsidRPr="00654251">
              <w:rPr>
                <w:rFonts w:asciiTheme="minorHAnsi" w:hAnsiTheme="minorHAnsi"/>
                <w:b/>
                <w:bCs/>
              </w:rPr>
              <w:t xml:space="preserve"> Topic </w:t>
            </w:r>
          </w:p>
        </w:tc>
        <w:tc>
          <w:tcPr>
            <w:tcW w:w="4536" w:type="dxa"/>
            <w:gridSpan w:val="2"/>
          </w:tcPr>
          <w:p w:rsidR="00BD19ED" w:rsidRPr="00654251" w:rsidRDefault="001E10D3" w:rsidP="007054C4">
            <w:pPr>
              <w:jc w:val="center"/>
              <w:rPr>
                <w:rFonts w:asciiTheme="minorHAnsi" w:hAnsiTheme="minorHAnsi"/>
                <w:sz w:val="20"/>
              </w:rPr>
            </w:pPr>
            <w:r>
              <w:rPr>
                <w:rFonts w:asciiTheme="minorHAnsi" w:hAnsiTheme="minorHAnsi"/>
                <w:sz w:val="20"/>
              </w:rPr>
              <w:t>Local Area and the Wider World</w:t>
            </w:r>
          </w:p>
        </w:tc>
        <w:tc>
          <w:tcPr>
            <w:tcW w:w="4312" w:type="dxa"/>
            <w:gridSpan w:val="2"/>
          </w:tcPr>
          <w:p w:rsidR="00BD19ED" w:rsidRPr="00654251" w:rsidRDefault="007511EB" w:rsidP="007054C4">
            <w:pPr>
              <w:jc w:val="center"/>
              <w:rPr>
                <w:rFonts w:asciiTheme="minorHAnsi" w:hAnsiTheme="minorHAnsi"/>
                <w:sz w:val="20"/>
              </w:rPr>
            </w:pPr>
            <w:r>
              <w:rPr>
                <w:rFonts w:asciiTheme="minorHAnsi" w:hAnsiTheme="minorHAnsi"/>
                <w:sz w:val="20"/>
              </w:rPr>
              <w:t>International Places of Interest</w:t>
            </w:r>
            <w:bookmarkStart w:id="0" w:name="_GoBack"/>
            <w:bookmarkEnd w:id="0"/>
          </w:p>
        </w:tc>
        <w:tc>
          <w:tcPr>
            <w:tcW w:w="4760" w:type="dxa"/>
          </w:tcPr>
          <w:p w:rsidR="00BD19ED" w:rsidRPr="00654251" w:rsidRDefault="00FC0F04" w:rsidP="00FC0F04">
            <w:pPr>
              <w:jc w:val="center"/>
              <w:rPr>
                <w:rFonts w:asciiTheme="minorHAnsi" w:hAnsiTheme="minorHAnsi"/>
                <w:sz w:val="20"/>
              </w:rPr>
            </w:pPr>
            <w:r>
              <w:rPr>
                <w:rFonts w:asciiTheme="minorHAnsi" w:hAnsiTheme="minorHAnsi"/>
                <w:sz w:val="20"/>
              </w:rPr>
              <w:t>Local Area Study</w:t>
            </w:r>
            <w:r w:rsidR="002544EE">
              <w:rPr>
                <w:rFonts w:asciiTheme="minorHAnsi" w:hAnsiTheme="minorHAnsi"/>
                <w:sz w:val="20"/>
              </w:rPr>
              <w:t xml:space="preserve"> - Liverpool</w:t>
            </w:r>
          </w:p>
        </w:tc>
      </w:tr>
      <w:tr w:rsidR="00BD19ED" w:rsidRPr="00654251" w:rsidTr="008F1367">
        <w:trPr>
          <w:trHeight w:val="549"/>
        </w:trPr>
        <w:tc>
          <w:tcPr>
            <w:tcW w:w="1951" w:type="dxa"/>
          </w:tcPr>
          <w:p w:rsidR="00BD19ED" w:rsidRPr="00654251" w:rsidRDefault="00BD19ED" w:rsidP="007054C4">
            <w:pPr>
              <w:rPr>
                <w:rFonts w:asciiTheme="minorHAnsi" w:hAnsiTheme="minorHAnsi"/>
                <w:b/>
                <w:bCs/>
              </w:rPr>
            </w:pPr>
            <w:r>
              <w:rPr>
                <w:rFonts w:asciiTheme="minorHAnsi" w:hAnsiTheme="minorHAnsi"/>
              </w:rPr>
              <w:t xml:space="preserve">Y6 </w:t>
            </w:r>
            <w:r w:rsidRPr="00654251">
              <w:rPr>
                <w:rFonts w:asciiTheme="minorHAnsi" w:hAnsiTheme="minorHAnsi"/>
              </w:rPr>
              <w:t>Assessment milestone</w:t>
            </w:r>
          </w:p>
        </w:tc>
        <w:tc>
          <w:tcPr>
            <w:tcW w:w="4536" w:type="dxa"/>
            <w:gridSpan w:val="2"/>
          </w:tcPr>
          <w:p w:rsidR="00892619" w:rsidRPr="00786DD1" w:rsidRDefault="00892619" w:rsidP="001E10D3">
            <w:pPr>
              <w:pStyle w:val="ListParagraph"/>
              <w:numPr>
                <w:ilvl w:val="0"/>
                <w:numId w:val="28"/>
              </w:numPr>
              <w:rPr>
                <w:rFonts w:asciiTheme="minorHAnsi" w:hAnsiTheme="minorHAnsi"/>
                <w:sz w:val="20"/>
              </w:rPr>
            </w:pPr>
            <w:r w:rsidRPr="00894FDA">
              <w:rPr>
                <w:rFonts w:ascii="Verdana" w:hAnsi="Verdana"/>
                <w:color w:val="222222"/>
                <w:sz w:val="18"/>
                <w:szCs w:val="18"/>
                <w:shd w:val="clear" w:color="auto" w:fill="FFFFFF"/>
              </w:rPr>
              <w:t>Name and locate some of the countries and cities of the world and their identifying human and physical characteristics, including hills, mountains, rivers, key topographical features and land-use patterns; and understand how some of these aspects have changed over time.</w:t>
            </w:r>
          </w:p>
          <w:p w:rsidR="00FC0F04" w:rsidRDefault="00FC0F04" w:rsidP="00FC0F04">
            <w:pPr>
              <w:pStyle w:val="ListParagraph"/>
              <w:numPr>
                <w:ilvl w:val="0"/>
                <w:numId w:val="28"/>
              </w:numPr>
              <w:rPr>
                <w:rFonts w:asciiTheme="minorHAnsi" w:hAnsiTheme="minorHAnsi"/>
                <w:sz w:val="20"/>
              </w:rPr>
            </w:pPr>
            <w:r>
              <w:rPr>
                <w:rFonts w:ascii="Verdana" w:hAnsi="Verdana"/>
                <w:color w:val="222222"/>
                <w:sz w:val="18"/>
                <w:szCs w:val="18"/>
                <w:shd w:val="clear" w:color="auto" w:fill="FFFFFF"/>
              </w:rPr>
              <w:t xml:space="preserve">Use the eight points of a compass, four-figure grid references, symbols and a key (that uses standard Ordnance Survey symbols) </w:t>
            </w:r>
            <w:r>
              <w:rPr>
                <w:rFonts w:ascii="Verdana" w:hAnsi="Verdana"/>
                <w:color w:val="222222"/>
                <w:sz w:val="18"/>
                <w:szCs w:val="18"/>
                <w:shd w:val="clear" w:color="auto" w:fill="FFFFFF"/>
              </w:rPr>
              <w:lastRenderedPageBreak/>
              <w:t>to communicate knowledge of the United Kingdom and the world.</w:t>
            </w:r>
          </w:p>
          <w:p w:rsidR="00BD19ED" w:rsidRPr="00625594" w:rsidRDefault="00BD19ED" w:rsidP="001E10D3">
            <w:pPr>
              <w:pStyle w:val="ListParagraph"/>
              <w:rPr>
                <w:rFonts w:asciiTheme="minorHAnsi" w:hAnsiTheme="minorHAnsi"/>
                <w:sz w:val="20"/>
              </w:rPr>
            </w:pPr>
          </w:p>
        </w:tc>
        <w:tc>
          <w:tcPr>
            <w:tcW w:w="4312" w:type="dxa"/>
            <w:gridSpan w:val="2"/>
          </w:tcPr>
          <w:p w:rsidR="00121854" w:rsidRPr="00786DD1" w:rsidRDefault="00121854" w:rsidP="00121854">
            <w:pPr>
              <w:pStyle w:val="ListParagraph"/>
              <w:numPr>
                <w:ilvl w:val="0"/>
                <w:numId w:val="28"/>
              </w:numPr>
              <w:rPr>
                <w:rFonts w:asciiTheme="minorHAnsi" w:hAnsiTheme="minorHAnsi"/>
                <w:sz w:val="20"/>
              </w:rPr>
            </w:pPr>
            <w:r w:rsidRPr="00894FDA">
              <w:rPr>
                <w:rFonts w:ascii="Verdana" w:hAnsi="Verdana"/>
                <w:color w:val="222222"/>
                <w:sz w:val="18"/>
                <w:szCs w:val="18"/>
                <w:shd w:val="clear" w:color="auto" w:fill="FFFFFF"/>
              </w:rPr>
              <w:lastRenderedPageBreak/>
              <w:t>Name and locate some of the countries and cities of the world and their identifying human and physical characteristics, including hills, mountains, rivers, key topographical features and land-use patterns; and understand how some of these aspects have changed over time.</w:t>
            </w:r>
          </w:p>
          <w:p w:rsidR="00121854" w:rsidRDefault="00121854" w:rsidP="00121854">
            <w:pPr>
              <w:pStyle w:val="ListParagraph"/>
              <w:numPr>
                <w:ilvl w:val="0"/>
                <w:numId w:val="28"/>
              </w:numPr>
              <w:rPr>
                <w:rFonts w:asciiTheme="minorHAnsi" w:hAnsiTheme="minorHAnsi"/>
                <w:sz w:val="20"/>
              </w:rPr>
            </w:pPr>
            <w:r>
              <w:rPr>
                <w:rFonts w:ascii="Verdana" w:hAnsi="Verdana"/>
                <w:color w:val="222222"/>
                <w:sz w:val="18"/>
                <w:szCs w:val="18"/>
                <w:shd w:val="clear" w:color="auto" w:fill="FFFFFF"/>
              </w:rPr>
              <w:t xml:space="preserve">Use the eight points of a compass, four-figure grid references, symbols and a key (that uses standard </w:t>
            </w:r>
            <w:r>
              <w:rPr>
                <w:rFonts w:ascii="Verdana" w:hAnsi="Verdana"/>
                <w:color w:val="222222"/>
                <w:sz w:val="18"/>
                <w:szCs w:val="18"/>
                <w:shd w:val="clear" w:color="auto" w:fill="FFFFFF"/>
              </w:rPr>
              <w:lastRenderedPageBreak/>
              <w:t>Ordnance Survey symbols) to communicate knowledge of the United Kingdom and the world.</w:t>
            </w:r>
          </w:p>
          <w:p w:rsidR="00625594" w:rsidRPr="001E42C7" w:rsidRDefault="00625594" w:rsidP="001E42C7">
            <w:pPr>
              <w:rPr>
                <w:rFonts w:asciiTheme="minorHAnsi" w:hAnsiTheme="minorHAnsi"/>
                <w:sz w:val="20"/>
              </w:rPr>
            </w:pPr>
          </w:p>
        </w:tc>
        <w:tc>
          <w:tcPr>
            <w:tcW w:w="4760" w:type="dxa"/>
          </w:tcPr>
          <w:p w:rsidR="00FD44AD" w:rsidRDefault="00FD44AD" w:rsidP="00FD44AD">
            <w:pPr>
              <w:pStyle w:val="NormalWeb"/>
              <w:numPr>
                <w:ilvl w:val="0"/>
                <w:numId w:val="28"/>
              </w:numPr>
              <w:shd w:val="clear" w:color="auto" w:fill="FFFFFF"/>
              <w:rPr>
                <w:rFonts w:ascii="Verdana" w:hAnsi="Verdana"/>
                <w:color w:val="222222"/>
                <w:sz w:val="18"/>
                <w:szCs w:val="18"/>
              </w:rPr>
            </w:pPr>
            <w:r w:rsidRPr="00FD44AD">
              <w:rPr>
                <w:rFonts w:ascii="Verdana" w:hAnsi="Verdana"/>
                <w:color w:val="222222"/>
                <w:sz w:val="18"/>
                <w:szCs w:val="18"/>
              </w:rPr>
              <w:lastRenderedPageBreak/>
              <w:t>Analyse and give views on the effectiveness of different geographical representations of a location (such as aerial images compared with maps and topological maps - as in London’s Tube map).</w:t>
            </w:r>
          </w:p>
          <w:p w:rsidR="00FC0F04" w:rsidRDefault="00FC0F04" w:rsidP="00FC0F04">
            <w:pPr>
              <w:pStyle w:val="NormalWeb"/>
              <w:numPr>
                <w:ilvl w:val="0"/>
                <w:numId w:val="28"/>
              </w:numPr>
              <w:shd w:val="clear" w:color="auto" w:fill="FFFFFF"/>
              <w:rPr>
                <w:rFonts w:ascii="Verdana" w:hAnsi="Verdana"/>
                <w:color w:val="222222"/>
                <w:sz w:val="18"/>
                <w:szCs w:val="18"/>
              </w:rPr>
            </w:pPr>
            <w:r>
              <w:rPr>
                <w:rFonts w:ascii="Verdana" w:hAnsi="Verdana"/>
                <w:color w:val="222222"/>
                <w:sz w:val="18"/>
                <w:szCs w:val="18"/>
              </w:rPr>
              <w:t>Use different types of fieldwork sampling (random and systematic) to observe, measure and record the human and physical features in the local area. Record the results in a range of ways. </w:t>
            </w:r>
          </w:p>
          <w:p w:rsidR="00FC0F04" w:rsidRPr="00FD44AD" w:rsidRDefault="00FC0F04" w:rsidP="00FC0F04">
            <w:pPr>
              <w:pStyle w:val="NormalWeb"/>
              <w:shd w:val="clear" w:color="auto" w:fill="FFFFFF"/>
              <w:ind w:left="720"/>
              <w:rPr>
                <w:rFonts w:ascii="Verdana" w:hAnsi="Verdana"/>
                <w:color w:val="222222"/>
                <w:sz w:val="18"/>
                <w:szCs w:val="18"/>
              </w:rPr>
            </w:pPr>
          </w:p>
          <w:p w:rsidR="00A96801" w:rsidRPr="00FD44AD" w:rsidRDefault="00A96801" w:rsidP="00FD44AD">
            <w:pPr>
              <w:jc w:val="center"/>
            </w:pPr>
          </w:p>
        </w:tc>
      </w:tr>
    </w:tbl>
    <w:p w:rsidR="0013267D" w:rsidRPr="00C74785" w:rsidRDefault="0013267D" w:rsidP="00BD19ED">
      <w:pPr>
        <w:rPr>
          <w:sz w:val="18"/>
          <w:szCs w:val="18"/>
        </w:rPr>
      </w:pPr>
    </w:p>
    <w:sectPr w:rsidR="0013267D" w:rsidRPr="00C74785" w:rsidSect="00B361E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65E" w:rsidRDefault="00CD265E" w:rsidP="00107B53">
      <w:r>
        <w:separator/>
      </w:r>
    </w:p>
  </w:endnote>
  <w:endnote w:type="continuationSeparator" w:id="0">
    <w:p w:rsidR="00CD265E" w:rsidRDefault="00CD265E" w:rsidP="00107B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65E" w:rsidRDefault="00CD265E" w:rsidP="00107B53">
      <w:r>
        <w:separator/>
      </w:r>
    </w:p>
  </w:footnote>
  <w:footnote w:type="continuationSeparator" w:id="0">
    <w:p w:rsidR="00CD265E" w:rsidRDefault="00CD265E" w:rsidP="00107B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CB4" w:rsidRDefault="00150DC1">
    <w:pPr>
      <w:pStyle w:val="Header"/>
    </w:pPr>
    <w:r>
      <w:rPr>
        <w:noProof/>
        <w:lang w:eastAsia="en-GB"/>
      </w:rPr>
      <w:pict>
        <v:group id="Group 1" o:spid="_x0000_s12289" style="position:absolute;margin-left:0;margin-top:0;width:798.2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" o:allowincell="f">
          <v:rect id="Rectangle 2" o:spid="_x0000_s12292"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RCHcAA&#10;AADaAAAADwAAAGRycy9kb3ducmV2LnhtbESPQWsCMRSE7wX/Q3iCt5pVpJTVKCoIHrx0W+/PzTNZ&#10;3LzETdT135tCocdhZr5hFqveteJOXWw8K5iMCxDEtdcNGwU/37v3TxAxIWtsPZOCJ0VYLQdvCyy1&#10;f/AX3atkRIZwLFGBTSmUUsbaksM49oE4e2ffOUxZdkbqDh8Z7lo5LYoP6bDhvGAx0NZSfaluTgGf&#10;NufjxBTrzTVYU+1Dc5iFSqnRsF/PQSTq03/4r73XCqbweyXf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uRCHcAAAADaAAAADwAAAAAAAAAAAAAAAACYAgAAZHJzL2Rvd25y&#10;ZXYueG1sUEsFBgAAAAAEAAQA9QAAAIUDAAAAAA==&#10;" fillcolor="#ff9" stroked="f" strokecolor="white [3212]" strokeweight="1.5pt">
            <v:textbox>
              <w:txbxContent>
                <w:p w:rsidR="00B61CB4" w:rsidRPr="007722E7" w:rsidRDefault="00654251">
                  <w:pPr>
                    <w:pStyle w:val="Header"/>
                    <w:rPr>
                      <w:color w:val="7030A0"/>
                      <w:sz w:val="28"/>
                      <w:szCs w:val="28"/>
                    </w:rPr>
                  </w:pPr>
                  <w:r>
                    <w:rPr>
                      <w:color w:val="7030A0"/>
                      <w:sz w:val="28"/>
                      <w:szCs w:val="28"/>
                    </w:rPr>
                    <w:t>Curriculum- Long Term overview</w:t>
                  </w:r>
                </w:p>
              </w:txbxContent>
            </v:textbox>
          </v:rect>
          <v:rect id="Rectangle 3" o:spid="_x0000_s12291"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4H8MEA&#10;AADaAAAADwAAAGRycy9kb3ducmV2LnhtbESPQYvCMBSE7wv+h/CEva2pCkWqUVQQxJtadvH2aJ5N&#10;sXkpTbTd/fUbQfA4zMw3zGLV21o8qPWVYwXjUQKCuHC64lJBft59zUD4gKyxdkwKfsnDajn4WGCm&#10;XcdHepxCKSKEfYYKTAhNJqUvDFn0I9cQR+/qWoshyraUusUuwm0tJ0mSSosVxwWDDW0NFbfT3So4&#10;XtJy43Rq/r4PXX6lvKLzz1apz2G/noMI1Id3+NXeawVTeF6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OB/DBAAAA2gAAAA8AAAAAAAAAAAAAAAAAmAIAAGRycy9kb3du&#10;cmV2LnhtbFBLBQYAAAAABAAEAPUAAACGAwAAAAA=&#10;" fillcolor="#8064a2 [3207]" strokecolor="#f2f2f2 [3041]" strokeweight="3pt">
            <v:shadow on="t" color="#3f3151 [1607]" opacity=".5" offset="1pt"/>
            <v:textbox>
              <w:txbxContent>
                <w:p w:rsidR="00B61CB4" w:rsidRPr="008F1367" w:rsidRDefault="008F1367">
                  <w:pPr>
                    <w:pStyle w:val="Header"/>
                    <w:rPr>
                      <w:color w:val="FFFFFF" w:themeColor="background1"/>
                      <w:sz w:val="32"/>
                      <w:szCs w:val="32"/>
                    </w:rPr>
                  </w:pPr>
                  <w:r w:rsidRPr="008F1367">
                    <w:rPr>
                      <w:color w:val="FFFFFF" w:themeColor="background1"/>
                      <w:sz w:val="32"/>
                      <w:szCs w:val="32"/>
                    </w:rPr>
                    <w:t>Geography</w:t>
                  </w:r>
                </w:p>
              </w:txbxContent>
            </v:textbox>
          </v:rect>
          <v:rect id="Rectangle 4" o:spid="_x0000_s12290"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E7D"/>
    <w:multiLevelType w:val="hybridMultilevel"/>
    <w:tmpl w:val="151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C911C9"/>
    <w:multiLevelType w:val="hybridMultilevel"/>
    <w:tmpl w:val="7B1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26D66"/>
    <w:multiLevelType w:val="hybridMultilevel"/>
    <w:tmpl w:val="CEE4BB00"/>
    <w:lvl w:ilvl="0" w:tplc="9FA891EC">
      <w:start w:val="1"/>
      <w:numFmt w:val="bullet"/>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F1786"/>
    <w:multiLevelType w:val="hybridMultilevel"/>
    <w:tmpl w:val="C482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782491"/>
    <w:multiLevelType w:val="hybridMultilevel"/>
    <w:tmpl w:val="2B8A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EF72F4"/>
    <w:multiLevelType w:val="hybridMultilevel"/>
    <w:tmpl w:val="AC50E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F296C"/>
    <w:multiLevelType w:val="hybridMultilevel"/>
    <w:tmpl w:val="A1FA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360089"/>
    <w:multiLevelType w:val="hybridMultilevel"/>
    <w:tmpl w:val="851C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632809"/>
    <w:multiLevelType w:val="hybridMultilevel"/>
    <w:tmpl w:val="1D4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85084A"/>
    <w:multiLevelType w:val="hybridMultilevel"/>
    <w:tmpl w:val="3E50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89466A"/>
    <w:multiLevelType w:val="hybridMultilevel"/>
    <w:tmpl w:val="4C62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0B62B8"/>
    <w:multiLevelType w:val="hybridMultilevel"/>
    <w:tmpl w:val="F97C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751CC5"/>
    <w:multiLevelType w:val="hybridMultilevel"/>
    <w:tmpl w:val="B16E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A24B47"/>
    <w:multiLevelType w:val="hybridMultilevel"/>
    <w:tmpl w:val="39ACD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A83B41"/>
    <w:multiLevelType w:val="hybridMultilevel"/>
    <w:tmpl w:val="C9C2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1E6640"/>
    <w:multiLevelType w:val="hybridMultilevel"/>
    <w:tmpl w:val="D34831FA"/>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6">
    <w:nsid w:val="3F5B4E7A"/>
    <w:multiLevelType w:val="hybridMultilevel"/>
    <w:tmpl w:val="EC80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B942D5"/>
    <w:multiLevelType w:val="hybridMultilevel"/>
    <w:tmpl w:val="359E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303E90"/>
    <w:multiLevelType w:val="hybridMultilevel"/>
    <w:tmpl w:val="CDB4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B12FD4"/>
    <w:multiLevelType w:val="hybridMultilevel"/>
    <w:tmpl w:val="0E02C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876146"/>
    <w:multiLevelType w:val="hybridMultilevel"/>
    <w:tmpl w:val="250C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772DA1"/>
    <w:multiLevelType w:val="hybridMultilevel"/>
    <w:tmpl w:val="8F5E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C43251"/>
    <w:multiLevelType w:val="hybridMultilevel"/>
    <w:tmpl w:val="D2A490E6"/>
    <w:lvl w:ilvl="0" w:tplc="85EEA0AA">
      <w:start w:val="1"/>
      <w:numFmt w:val="bullet"/>
      <w:lvlText w:val=""/>
      <w:lvlJc w:val="left"/>
      <w:pPr>
        <w:ind w:left="703"/>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1" w:tplc="219A6EE8">
      <w:start w:val="1"/>
      <w:numFmt w:val="bullet"/>
      <w:lvlText w:val="o"/>
      <w:lvlJc w:val="left"/>
      <w:pPr>
        <w:ind w:left="14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2" w:tplc="33ACCC28">
      <w:start w:val="1"/>
      <w:numFmt w:val="bullet"/>
      <w:lvlText w:val="▪"/>
      <w:lvlJc w:val="left"/>
      <w:pPr>
        <w:ind w:left="21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3" w:tplc="9C04B6BE">
      <w:start w:val="1"/>
      <w:numFmt w:val="bullet"/>
      <w:lvlText w:val="•"/>
      <w:lvlJc w:val="left"/>
      <w:pPr>
        <w:ind w:left="28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4" w:tplc="125EEC78">
      <w:start w:val="1"/>
      <w:numFmt w:val="bullet"/>
      <w:lvlText w:val="o"/>
      <w:lvlJc w:val="left"/>
      <w:pPr>
        <w:ind w:left="358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5" w:tplc="43580FF4">
      <w:start w:val="1"/>
      <w:numFmt w:val="bullet"/>
      <w:lvlText w:val="▪"/>
      <w:lvlJc w:val="left"/>
      <w:pPr>
        <w:ind w:left="430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6" w:tplc="7FB4888C">
      <w:start w:val="1"/>
      <w:numFmt w:val="bullet"/>
      <w:lvlText w:val="•"/>
      <w:lvlJc w:val="left"/>
      <w:pPr>
        <w:ind w:left="502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7" w:tplc="0ACA3B74">
      <w:start w:val="1"/>
      <w:numFmt w:val="bullet"/>
      <w:lvlText w:val="o"/>
      <w:lvlJc w:val="left"/>
      <w:pPr>
        <w:ind w:left="574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lvl w:ilvl="8" w:tplc="1F2C3044">
      <w:start w:val="1"/>
      <w:numFmt w:val="bullet"/>
      <w:lvlText w:val="▪"/>
      <w:lvlJc w:val="left"/>
      <w:pPr>
        <w:ind w:left="6469"/>
      </w:pPr>
      <w:rPr>
        <w:rFonts w:ascii="Wingdings" w:eastAsia="Wingdings" w:hAnsi="Wingdings" w:cs="Wingdings"/>
        <w:b w:val="0"/>
        <w:i w:val="0"/>
        <w:strike w:val="0"/>
        <w:dstrike w:val="0"/>
        <w:color w:val="104F75"/>
        <w:sz w:val="24"/>
        <w:szCs w:val="24"/>
        <w:u w:val="none" w:color="000000"/>
        <w:bdr w:val="none" w:sz="0" w:space="0" w:color="auto"/>
        <w:shd w:val="clear" w:color="auto" w:fill="auto"/>
        <w:vertAlign w:val="baseline"/>
      </w:rPr>
    </w:lvl>
  </w:abstractNum>
  <w:abstractNum w:abstractNumId="23">
    <w:nsid w:val="66DB2A13"/>
    <w:multiLevelType w:val="hybridMultilevel"/>
    <w:tmpl w:val="56BE3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074065"/>
    <w:multiLevelType w:val="hybridMultilevel"/>
    <w:tmpl w:val="2254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BA3BE1"/>
    <w:multiLevelType w:val="hybridMultilevel"/>
    <w:tmpl w:val="C130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7DA258C"/>
    <w:multiLevelType w:val="hybridMultilevel"/>
    <w:tmpl w:val="6838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4416B1"/>
    <w:multiLevelType w:val="hybridMultilevel"/>
    <w:tmpl w:val="66CC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5F2539"/>
    <w:multiLevelType w:val="hybridMultilevel"/>
    <w:tmpl w:val="EDEAD9EC"/>
    <w:lvl w:ilvl="0" w:tplc="08090001">
      <w:start w:val="1"/>
      <w:numFmt w:val="bullet"/>
      <w:lvlText w:val=""/>
      <w:lvlJc w:val="left"/>
      <w:pPr>
        <w:ind w:left="643" w:hanging="360"/>
      </w:pPr>
      <w:rPr>
        <w:rFonts w:ascii="Symbol" w:hAnsi="Symbol" w:hint="default"/>
      </w:rPr>
    </w:lvl>
    <w:lvl w:ilvl="1" w:tplc="BEBA5D2E">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9"/>
  </w:num>
  <w:num w:numId="4">
    <w:abstractNumId w:val="15"/>
  </w:num>
  <w:num w:numId="5">
    <w:abstractNumId w:val="26"/>
  </w:num>
  <w:num w:numId="6">
    <w:abstractNumId w:val="16"/>
  </w:num>
  <w:num w:numId="7">
    <w:abstractNumId w:val="21"/>
  </w:num>
  <w:num w:numId="8">
    <w:abstractNumId w:val="5"/>
  </w:num>
  <w:num w:numId="9">
    <w:abstractNumId w:val="24"/>
  </w:num>
  <w:num w:numId="10">
    <w:abstractNumId w:val="27"/>
  </w:num>
  <w:num w:numId="11">
    <w:abstractNumId w:val="25"/>
  </w:num>
  <w:num w:numId="12">
    <w:abstractNumId w:val="12"/>
  </w:num>
  <w:num w:numId="13">
    <w:abstractNumId w:val="17"/>
  </w:num>
  <w:num w:numId="14">
    <w:abstractNumId w:val="6"/>
  </w:num>
  <w:num w:numId="15">
    <w:abstractNumId w:val="20"/>
  </w:num>
  <w:num w:numId="16">
    <w:abstractNumId w:val="14"/>
  </w:num>
  <w:num w:numId="17">
    <w:abstractNumId w:val="18"/>
  </w:num>
  <w:num w:numId="18">
    <w:abstractNumId w:val="13"/>
  </w:num>
  <w:num w:numId="19">
    <w:abstractNumId w:val="19"/>
  </w:num>
  <w:num w:numId="20">
    <w:abstractNumId w:val="10"/>
  </w:num>
  <w:num w:numId="21">
    <w:abstractNumId w:val="8"/>
  </w:num>
  <w:num w:numId="22">
    <w:abstractNumId w:val="7"/>
  </w:num>
  <w:num w:numId="23">
    <w:abstractNumId w:val="28"/>
  </w:num>
  <w:num w:numId="24">
    <w:abstractNumId w:val="4"/>
  </w:num>
  <w:num w:numId="25">
    <w:abstractNumId w:val="0"/>
  </w:num>
  <w:num w:numId="26">
    <w:abstractNumId w:val="3"/>
  </w:num>
  <w:num w:numId="27">
    <w:abstractNumId w:val="23"/>
  </w:num>
  <w:num w:numId="28">
    <w:abstractNumId w:val="1"/>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13314">
      <o:colormru v:ext="edit" colors="#ff9"/>
      <o:colormenu v:ext="edit" fillcolor="#ff9"/>
    </o:shapedefaults>
    <o:shapelayout v:ext="edit">
      <o:idmap v:ext="edit" data="12"/>
    </o:shapelayout>
  </w:hdrShapeDefaults>
  <w:footnotePr>
    <w:footnote w:id="-1"/>
    <w:footnote w:id="0"/>
  </w:footnotePr>
  <w:endnotePr>
    <w:endnote w:id="-1"/>
    <w:endnote w:id="0"/>
  </w:endnotePr>
  <w:compat/>
  <w:rsids>
    <w:rsidRoot w:val="00107B53"/>
    <w:rsid w:val="00107B53"/>
    <w:rsid w:val="00107C3C"/>
    <w:rsid w:val="00121854"/>
    <w:rsid w:val="0013267D"/>
    <w:rsid w:val="00150DC1"/>
    <w:rsid w:val="00155CC3"/>
    <w:rsid w:val="0018768E"/>
    <w:rsid w:val="001E10D3"/>
    <w:rsid w:val="001E42C7"/>
    <w:rsid w:val="001F23FC"/>
    <w:rsid w:val="001F7C81"/>
    <w:rsid w:val="0024727B"/>
    <w:rsid w:val="002544EE"/>
    <w:rsid w:val="00302B7F"/>
    <w:rsid w:val="00335660"/>
    <w:rsid w:val="0034339D"/>
    <w:rsid w:val="00346675"/>
    <w:rsid w:val="004076FB"/>
    <w:rsid w:val="00534546"/>
    <w:rsid w:val="00565BEB"/>
    <w:rsid w:val="00625594"/>
    <w:rsid w:val="00654251"/>
    <w:rsid w:val="0066483D"/>
    <w:rsid w:val="00665084"/>
    <w:rsid w:val="006E37A4"/>
    <w:rsid w:val="007061F1"/>
    <w:rsid w:val="007511EB"/>
    <w:rsid w:val="007722E7"/>
    <w:rsid w:val="007855DA"/>
    <w:rsid w:val="00786DD1"/>
    <w:rsid w:val="007E62F9"/>
    <w:rsid w:val="008273A4"/>
    <w:rsid w:val="0087623C"/>
    <w:rsid w:val="00892619"/>
    <w:rsid w:val="00894FDA"/>
    <w:rsid w:val="008E3C33"/>
    <w:rsid w:val="008F1367"/>
    <w:rsid w:val="00926F62"/>
    <w:rsid w:val="00962F18"/>
    <w:rsid w:val="009877BB"/>
    <w:rsid w:val="00A57BB9"/>
    <w:rsid w:val="00A96801"/>
    <w:rsid w:val="00AD3BE4"/>
    <w:rsid w:val="00AD7C55"/>
    <w:rsid w:val="00B3519A"/>
    <w:rsid w:val="00B361E2"/>
    <w:rsid w:val="00B61CB4"/>
    <w:rsid w:val="00BB5197"/>
    <w:rsid w:val="00BD19ED"/>
    <w:rsid w:val="00BE4AB9"/>
    <w:rsid w:val="00C3017B"/>
    <w:rsid w:val="00C74785"/>
    <w:rsid w:val="00CD265E"/>
    <w:rsid w:val="00CE6CF4"/>
    <w:rsid w:val="00CF1704"/>
    <w:rsid w:val="00D226BF"/>
    <w:rsid w:val="00D86E8C"/>
    <w:rsid w:val="00DF1984"/>
    <w:rsid w:val="00E0135C"/>
    <w:rsid w:val="00E1322A"/>
    <w:rsid w:val="00E256AA"/>
    <w:rsid w:val="00EB26F3"/>
    <w:rsid w:val="00F13121"/>
    <w:rsid w:val="00FC0F04"/>
    <w:rsid w:val="00FD44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ff9"/>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4251"/>
    <w:pPr>
      <w:keepNext/>
      <w:outlineLvl w:val="1"/>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B53"/>
    <w:pPr>
      <w:ind w:left="720"/>
      <w:contextualSpacing/>
    </w:pPr>
  </w:style>
  <w:style w:type="paragraph" w:styleId="Header">
    <w:name w:val="header"/>
    <w:basedOn w:val="Normal"/>
    <w:link w:val="HeaderChar"/>
    <w:uiPriority w:val="99"/>
    <w:unhideWhenUsed/>
    <w:rsid w:val="00107B53"/>
    <w:pPr>
      <w:tabs>
        <w:tab w:val="center" w:pos="4513"/>
        <w:tab w:val="right" w:pos="9026"/>
      </w:tabs>
    </w:pPr>
  </w:style>
  <w:style w:type="character" w:customStyle="1" w:styleId="HeaderChar">
    <w:name w:val="Header Char"/>
    <w:basedOn w:val="DefaultParagraphFont"/>
    <w:link w:val="Header"/>
    <w:uiPriority w:val="99"/>
    <w:rsid w:val="00107B53"/>
  </w:style>
  <w:style w:type="paragraph" w:styleId="Footer">
    <w:name w:val="footer"/>
    <w:basedOn w:val="Normal"/>
    <w:link w:val="FooterChar"/>
    <w:uiPriority w:val="99"/>
    <w:semiHidden/>
    <w:unhideWhenUsed/>
    <w:rsid w:val="00107B53"/>
    <w:pPr>
      <w:tabs>
        <w:tab w:val="center" w:pos="4513"/>
        <w:tab w:val="right" w:pos="9026"/>
      </w:tabs>
    </w:pPr>
  </w:style>
  <w:style w:type="character" w:customStyle="1" w:styleId="FooterChar">
    <w:name w:val="Footer Char"/>
    <w:basedOn w:val="DefaultParagraphFont"/>
    <w:link w:val="Footer"/>
    <w:uiPriority w:val="99"/>
    <w:semiHidden/>
    <w:rsid w:val="00107B53"/>
  </w:style>
  <w:style w:type="paragraph" w:styleId="BalloonText">
    <w:name w:val="Balloon Text"/>
    <w:basedOn w:val="Normal"/>
    <w:link w:val="BalloonTextChar"/>
    <w:uiPriority w:val="99"/>
    <w:semiHidden/>
    <w:unhideWhenUsed/>
    <w:rsid w:val="00107B53"/>
    <w:rPr>
      <w:rFonts w:ascii="Tahoma" w:hAnsi="Tahoma" w:cs="Tahoma"/>
      <w:sz w:val="16"/>
      <w:szCs w:val="16"/>
    </w:rPr>
  </w:style>
  <w:style w:type="character" w:customStyle="1" w:styleId="BalloonTextChar">
    <w:name w:val="Balloon Text Char"/>
    <w:basedOn w:val="DefaultParagraphFont"/>
    <w:link w:val="BalloonText"/>
    <w:uiPriority w:val="99"/>
    <w:semiHidden/>
    <w:rsid w:val="00107B53"/>
    <w:rPr>
      <w:rFonts w:ascii="Tahoma" w:hAnsi="Tahoma" w:cs="Tahoma"/>
      <w:sz w:val="16"/>
      <w:szCs w:val="16"/>
    </w:rPr>
  </w:style>
  <w:style w:type="paragraph" w:customStyle="1" w:styleId="ListBullet1">
    <w:name w:val="List Bullet 1"/>
    <w:basedOn w:val="ListBullet"/>
    <w:qFormat/>
    <w:rsid w:val="00107C3C"/>
    <w:pPr>
      <w:tabs>
        <w:tab w:val="left" w:pos="709"/>
      </w:tabs>
      <w:spacing w:after="60" w:line="288" w:lineRule="auto"/>
      <w:ind w:hanging="357"/>
      <w:contextualSpacing w:val="0"/>
    </w:pPr>
    <w:rPr>
      <w:rFonts w:ascii="Arial" w:hAnsi="Arial"/>
      <w:lang w:eastAsia="en-GB"/>
    </w:rPr>
  </w:style>
  <w:style w:type="paragraph" w:styleId="ListBullet">
    <w:name w:val="List Bullet"/>
    <w:basedOn w:val="Normal"/>
    <w:uiPriority w:val="99"/>
    <w:semiHidden/>
    <w:unhideWhenUsed/>
    <w:rsid w:val="00107C3C"/>
    <w:pPr>
      <w:ind w:left="709" w:hanging="360"/>
      <w:contextualSpacing/>
    </w:pPr>
  </w:style>
  <w:style w:type="character" w:customStyle="1" w:styleId="Heading2Char">
    <w:name w:val="Heading 2 Char"/>
    <w:basedOn w:val="DefaultParagraphFont"/>
    <w:link w:val="Heading2"/>
    <w:rsid w:val="00654251"/>
    <w:rPr>
      <w:rFonts w:ascii="Comic Sans MS" w:eastAsia="Times New Roman" w:hAnsi="Comic Sans MS" w:cs="Times New Roman"/>
      <w:b/>
      <w:bCs/>
      <w:sz w:val="36"/>
      <w:szCs w:val="24"/>
    </w:rPr>
  </w:style>
  <w:style w:type="paragraph" w:styleId="NormalWeb">
    <w:name w:val="Normal (Web)"/>
    <w:basedOn w:val="Normal"/>
    <w:uiPriority w:val="99"/>
    <w:unhideWhenUsed/>
    <w:rsid w:val="0034339D"/>
    <w:pPr>
      <w:spacing w:before="100" w:beforeAutospacing="1" w:after="100" w:afterAutospacing="1"/>
    </w:pPr>
    <w:rPr>
      <w:lang w:eastAsia="en-GB"/>
    </w:rPr>
  </w:style>
  <w:style w:type="character" w:customStyle="1" w:styleId="apple-converted-space">
    <w:name w:val="apple-converted-space"/>
    <w:basedOn w:val="DefaultParagraphFont"/>
    <w:rsid w:val="0034339D"/>
  </w:style>
  <w:style w:type="character" w:styleId="Strong">
    <w:name w:val="Strong"/>
    <w:basedOn w:val="DefaultParagraphFont"/>
    <w:uiPriority w:val="22"/>
    <w:qFormat/>
    <w:rsid w:val="003433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4251"/>
    <w:pPr>
      <w:keepNext/>
      <w:outlineLvl w:val="1"/>
    </w:pPr>
    <w:rPr>
      <w:rFonts w:ascii="Comic Sans MS" w:hAnsi="Comic Sans MS"/>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B53"/>
    <w:pPr>
      <w:ind w:left="720"/>
      <w:contextualSpacing/>
    </w:pPr>
  </w:style>
  <w:style w:type="paragraph" w:styleId="Header">
    <w:name w:val="header"/>
    <w:basedOn w:val="Normal"/>
    <w:link w:val="HeaderChar"/>
    <w:uiPriority w:val="99"/>
    <w:unhideWhenUsed/>
    <w:rsid w:val="00107B53"/>
    <w:pPr>
      <w:tabs>
        <w:tab w:val="center" w:pos="4513"/>
        <w:tab w:val="right" w:pos="9026"/>
      </w:tabs>
    </w:pPr>
  </w:style>
  <w:style w:type="character" w:customStyle="1" w:styleId="HeaderChar">
    <w:name w:val="Header Char"/>
    <w:basedOn w:val="DefaultParagraphFont"/>
    <w:link w:val="Header"/>
    <w:uiPriority w:val="99"/>
    <w:rsid w:val="00107B53"/>
  </w:style>
  <w:style w:type="paragraph" w:styleId="Footer">
    <w:name w:val="footer"/>
    <w:basedOn w:val="Normal"/>
    <w:link w:val="FooterChar"/>
    <w:uiPriority w:val="99"/>
    <w:semiHidden/>
    <w:unhideWhenUsed/>
    <w:rsid w:val="00107B53"/>
    <w:pPr>
      <w:tabs>
        <w:tab w:val="center" w:pos="4513"/>
        <w:tab w:val="right" w:pos="9026"/>
      </w:tabs>
    </w:pPr>
  </w:style>
  <w:style w:type="character" w:customStyle="1" w:styleId="FooterChar">
    <w:name w:val="Footer Char"/>
    <w:basedOn w:val="DefaultParagraphFont"/>
    <w:link w:val="Footer"/>
    <w:uiPriority w:val="99"/>
    <w:semiHidden/>
    <w:rsid w:val="00107B53"/>
  </w:style>
  <w:style w:type="paragraph" w:styleId="BalloonText">
    <w:name w:val="Balloon Text"/>
    <w:basedOn w:val="Normal"/>
    <w:link w:val="BalloonTextChar"/>
    <w:uiPriority w:val="99"/>
    <w:semiHidden/>
    <w:unhideWhenUsed/>
    <w:rsid w:val="00107B53"/>
    <w:rPr>
      <w:rFonts w:ascii="Tahoma" w:hAnsi="Tahoma" w:cs="Tahoma"/>
      <w:sz w:val="16"/>
      <w:szCs w:val="16"/>
    </w:rPr>
  </w:style>
  <w:style w:type="character" w:customStyle="1" w:styleId="BalloonTextChar">
    <w:name w:val="Balloon Text Char"/>
    <w:basedOn w:val="DefaultParagraphFont"/>
    <w:link w:val="BalloonText"/>
    <w:uiPriority w:val="99"/>
    <w:semiHidden/>
    <w:rsid w:val="00107B53"/>
    <w:rPr>
      <w:rFonts w:ascii="Tahoma" w:hAnsi="Tahoma" w:cs="Tahoma"/>
      <w:sz w:val="16"/>
      <w:szCs w:val="16"/>
    </w:rPr>
  </w:style>
  <w:style w:type="paragraph" w:customStyle="1" w:styleId="ListBullet1">
    <w:name w:val="List Bullet 1"/>
    <w:basedOn w:val="ListBullet"/>
    <w:qFormat/>
    <w:rsid w:val="00107C3C"/>
    <w:pPr>
      <w:tabs>
        <w:tab w:val="left" w:pos="709"/>
      </w:tabs>
      <w:spacing w:after="60" w:line="288" w:lineRule="auto"/>
      <w:ind w:hanging="357"/>
      <w:contextualSpacing w:val="0"/>
    </w:pPr>
    <w:rPr>
      <w:rFonts w:ascii="Arial" w:hAnsi="Arial"/>
      <w:lang w:eastAsia="en-GB"/>
    </w:rPr>
  </w:style>
  <w:style w:type="paragraph" w:styleId="ListBullet">
    <w:name w:val="List Bullet"/>
    <w:basedOn w:val="Normal"/>
    <w:uiPriority w:val="99"/>
    <w:semiHidden/>
    <w:unhideWhenUsed/>
    <w:rsid w:val="00107C3C"/>
    <w:pPr>
      <w:ind w:left="709" w:hanging="360"/>
      <w:contextualSpacing/>
    </w:pPr>
  </w:style>
  <w:style w:type="character" w:customStyle="1" w:styleId="Heading2Char">
    <w:name w:val="Heading 2 Char"/>
    <w:basedOn w:val="DefaultParagraphFont"/>
    <w:link w:val="Heading2"/>
    <w:rsid w:val="00654251"/>
    <w:rPr>
      <w:rFonts w:ascii="Comic Sans MS" w:eastAsia="Times New Roman" w:hAnsi="Comic Sans MS" w:cs="Times New Roman"/>
      <w:b/>
      <w:bCs/>
      <w:sz w:val="36"/>
      <w:szCs w:val="24"/>
    </w:rPr>
  </w:style>
  <w:style w:type="paragraph" w:styleId="NormalWeb">
    <w:name w:val="Normal (Web)"/>
    <w:basedOn w:val="Normal"/>
    <w:uiPriority w:val="99"/>
    <w:unhideWhenUsed/>
    <w:rsid w:val="0034339D"/>
    <w:pPr>
      <w:spacing w:before="100" w:beforeAutospacing="1" w:after="100" w:afterAutospacing="1"/>
    </w:pPr>
    <w:rPr>
      <w:lang w:eastAsia="en-GB"/>
    </w:rPr>
  </w:style>
  <w:style w:type="character" w:customStyle="1" w:styleId="apple-converted-space">
    <w:name w:val="apple-converted-space"/>
    <w:basedOn w:val="DefaultParagraphFont"/>
    <w:rsid w:val="0034339D"/>
  </w:style>
  <w:style w:type="character" w:styleId="Strong">
    <w:name w:val="Strong"/>
    <w:basedOn w:val="DefaultParagraphFont"/>
    <w:uiPriority w:val="22"/>
    <w:qFormat/>
    <w:rsid w:val="0034339D"/>
    <w:rPr>
      <w:b/>
      <w:bCs/>
    </w:rPr>
  </w:style>
</w:styles>
</file>

<file path=word/webSettings.xml><?xml version="1.0" encoding="utf-8"?>
<w:webSettings xmlns:r="http://schemas.openxmlformats.org/officeDocument/2006/relationships" xmlns:w="http://schemas.openxmlformats.org/wordprocessingml/2006/main">
  <w:divs>
    <w:div w:id="69272446">
      <w:bodyDiv w:val="1"/>
      <w:marLeft w:val="0"/>
      <w:marRight w:val="0"/>
      <w:marTop w:val="0"/>
      <w:marBottom w:val="0"/>
      <w:divBdr>
        <w:top w:val="none" w:sz="0" w:space="0" w:color="auto"/>
        <w:left w:val="none" w:sz="0" w:space="0" w:color="auto"/>
        <w:bottom w:val="none" w:sz="0" w:space="0" w:color="auto"/>
        <w:right w:val="none" w:sz="0" w:space="0" w:color="auto"/>
      </w:divBdr>
    </w:div>
    <w:div w:id="522742142">
      <w:bodyDiv w:val="1"/>
      <w:marLeft w:val="0"/>
      <w:marRight w:val="0"/>
      <w:marTop w:val="0"/>
      <w:marBottom w:val="0"/>
      <w:divBdr>
        <w:top w:val="none" w:sz="0" w:space="0" w:color="auto"/>
        <w:left w:val="none" w:sz="0" w:space="0" w:color="auto"/>
        <w:bottom w:val="none" w:sz="0" w:space="0" w:color="auto"/>
        <w:right w:val="none" w:sz="0" w:space="0" w:color="auto"/>
      </w:divBdr>
    </w:div>
    <w:div w:id="1129713134">
      <w:bodyDiv w:val="1"/>
      <w:marLeft w:val="0"/>
      <w:marRight w:val="0"/>
      <w:marTop w:val="0"/>
      <w:marBottom w:val="0"/>
      <w:divBdr>
        <w:top w:val="none" w:sz="0" w:space="0" w:color="auto"/>
        <w:left w:val="none" w:sz="0" w:space="0" w:color="auto"/>
        <w:bottom w:val="none" w:sz="0" w:space="0" w:color="auto"/>
        <w:right w:val="none" w:sz="0" w:space="0" w:color="auto"/>
      </w:divBdr>
    </w:div>
    <w:div w:id="1726566027">
      <w:bodyDiv w:val="1"/>
      <w:marLeft w:val="0"/>
      <w:marRight w:val="0"/>
      <w:marTop w:val="0"/>
      <w:marBottom w:val="0"/>
      <w:divBdr>
        <w:top w:val="none" w:sz="0" w:space="0" w:color="auto"/>
        <w:left w:val="none" w:sz="0" w:space="0" w:color="auto"/>
        <w:bottom w:val="none" w:sz="0" w:space="0" w:color="auto"/>
        <w:right w:val="none" w:sz="0" w:space="0" w:color="auto"/>
      </w:divBdr>
    </w:div>
    <w:div w:id="1740596673">
      <w:bodyDiv w:val="1"/>
      <w:marLeft w:val="0"/>
      <w:marRight w:val="0"/>
      <w:marTop w:val="0"/>
      <w:marBottom w:val="0"/>
      <w:divBdr>
        <w:top w:val="none" w:sz="0" w:space="0" w:color="auto"/>
        <w:left w:val="none" w:sz="0" w:space="0" w:color="auto"/>
        <w:bottom w:val="none" w:sz="0" w:space="0" w:color="auto"/>
        <w:right w:val="none" w:sz="0" w:space="0" w:color="auto"/>
      </w:divBdr>
    </w:div>
    <w:div w:id="1789545807">
      <w:bodyDiv w:val="1"/>
      <w:marLeft w:val="0"/>
      <w:marRight w:val="0"/>
      <w:marTop w:val="0"/>
      <w:marBottom w:val="0"/>
      <w:divBdr>
        <w:top w:val="none" w:sz="0" w:space="0" w:color="auto"/>
        <w:left w:val="none" w:sz="0" w:space="0" w:color="auto"/>
        <w:bottom w:val="none" w:sz="0" w:space="0" w:color="auto"/>
        <w:right w:val="none" w:sz="0" w:space="0" w:color="auto"/>
      </w:divBdr>
    </w:div>
    <w:div w:id="1798327903">
      <w:bodyDiv w:val="1"/>
      <w:marLeft w:val="0"/>
      <w:marRight w:val="0"/>
      <w:marTop w:val="0"/>
      <w:marBottom w:val="0"/>
      <w:divBdr>
        <w:top w:val="none" w:sz="0" w:space="0" w:color="auto"/>
        <w:left w:val="none" w:sz="0" w:space="0" w:color="auto"/>
        <w:bottom w:val="none" w:sz="0" w:space="0" w:color="auto"/>
        <w:right w:val="none" w:sz="0" w:space="0" w:color="auto"/>
      </w:divBdr>
    </w:div>
    <w:div w:id="211891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 John Fisher Targets</vt:lpstr>
    </vt:vector>
  </TitlesOfParts>
  <Company>Knowsley MBC</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 Fisher Targets</dc:title>
  <dc:creator>Michelle Forrest</dc:creator>
  <cp:lastModifiedBy>forrestm</cp:lastModifiedBy>
  <cp:revision>2</cp:revision>
  <cp:lastPrinted>2017-04-26T18:26:00Z</cp:lastPrinted>
  <dcterms:created xsi:type="dcterms:W3CDTF">2017-12-14T16:40:00Z</dcterms:created>
  <dcterms:modified xsi:type="dcterms:W3CDTF">2017-12-14T16:40:00Z</dcterms:modified>
</cp:coreProperties>
</file>